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310BBE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XXIV/177/2025</w:t>
      </w:r>
      <w:r>
        <w:rPr>
          <w:b/>
          <w:caps/>
        </w:rPr>
        <w:br/>
        <w:t>Rady Gminy w Sobolewie</w:t>
      </w:r>
    </w:p>
    <w:p w:rsidR="00A77B3E" w:rsidRDefault="00310BBE">
      <w:pPr>
        <w:spacing w:before="280" w:after="280" w:line="276" w:lineRule="auto"/>
        <w:jc w:val="center"/>
        <w:rPr>
          <w:b/>
          <w:caps/>
        </w:rPr>
      </w:pPr>
      <w:r>
        <w:t>z dnia 30 grudnia 2025 r.</w:t>
      </w:r>
    </w:p>
    <w:p w:rsidR="00A77B3E" w:rsidRDefault="00310BBE">
      <w:pPr>
        <w:keepNext/>
        <w:spacing w:after="480" w:line="276" w:lineRule="auto"/>
        <w:jc w:val="center"/>
      </w:pPr>
      <w:r>
        <w:rPr>
          <w:b/>
        </w:rPr>
        <w:t>w sprawie zmian w budżecie Gminy Sobolew na 2025 rok</w:t>
      </w:r>
    </w:p>
    <w:p w:rsidR="00A77B3E" w:rsidRDefault="00310BBE">
      <w:pPr>
        <w:keepLines/>
        <w:spacing w:before="120" w:after="120" w:line="276" w:lineRule="auto"/>
        <w:ind w:firstLine="227"/>
      </w:pPr>
      <w:r>
        <w:t>Na podstawie art. 18 ust. 2 pkt. 4 ustawy z dnia 8 marca 1990 r. o samorządzie gminnym (tj. Dz. U. z 2025 r. poz. 1153), art. </w:t>
      </w:r>
      <w:r>
        <w:t>211 i art. 212 ustawy z dnia 27 sierpnia 2009 r. o finansach publicznych (tj. Dz. U. 2025 r. poz. 1483) Rada Gminy w Sobolewie uchwala, co następuje:</w:t>
      </w:r>
    </w:p>
    <w:p w:rsidR="00A77B3E" w:rsidRDefault="00310B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Dokonuje się zmian w planie dochodów budżetu Gminy Sobolew</w:t>
      </w:r>
    </w:p>
    <w:p w:rsidR="00A77B3E" w:rsidRDefault="00310BB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1 do niniej</w:t>
      </w:r>
      <w:r>
        <w:rPr>
          <w:color w:val="000000"/>
          <w:u w:color="000000"/>
        </w:rPr>
        <w:t>szej uchwały</w:t>
      </w:r>
    </w:p>
    <w:p w:rsidR="00A77B3E" w:rsidRDefault="00310B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 dochodów budżetu na 2025 r. wynosi 66 203 621,52 zł, z tego: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310BBE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dochody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57 089 368,97 zł</w:t>
      </w:r>
    </w:p>
    <w:p w:rsidR="00A77B3E" w:rsidRDefault="00310BBE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dochody majątkowe</w:t>
      </w:r>
      <w:r>
        <w:rPr>
          <w:color w:val="000000"/>
          <w:u w:color="000000"/>
        </w:rPr>
        <w:tab/>
        <w:t>9 114 252,55 zł</w:t>
      </w:r>
    </w:p>
    <w:p w:rsidR="00A77B3E" w:rsidRDefault="00310B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Dokonuje się zmian w planie wydatków budżetu Gminy Sobolew</w:t>
      </w:r>
    </w:p>
    <w:p w:rsidR="00A77B3E" w:rsidRDefault="00310BB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2 do nin</w:t>
      </w:r>
      <w:r>
        <w:rPr>
          <w:color w:val="000000"/>
          <w:u w:color="000000"/>
        </w:rPr>
        <w:t>iejszej uchwały</w:t>
      </w:r>
    </w:p>
    <w:p w:rsidR="00A77B3E" w:rsidRDefault="00310B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 wydatków budżetu na 2025 r. po zmianach wynosi 68 072 621,52 zł, z tego:</w:t>
      </w:r>
    </w:p>
    <w:p w:rsidR="00A77B3E" w:rsidRDefault="00310BBE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wydatki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49 465 339,35 zł</w:t>
      </w:r>
    </w:p>
    <w:p w:rsidR="00A77B3E" w:rsidRDefault="00310BBE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wydatki majątkowe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18 607 282,17 zł</w:t>
      </w:r>
    </w:p>
    <w:p w:rsidR="00A77B3E" w:rsidRDefault="00310B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zadań inwestycyjnych</w:t>
      </w:r>
    </w:p>
    <w:p w:rsidR="00A77B3E" w:rsidRDefault="00310BBE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3</w:t>
      </w:r>
      <w:r>
        <w:rPr>
          <w:color w:val="000000"/>
          <w:u w:color="000000"/>
        </w:rPr>
        <w:t> do niniejszej uchwały.</w:t>
      </w:r>
    </w:p>
    <w:p w:rsidR="00A77B3E" w:rsidRDefault="00310B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Dokonuje się zmian w dochodach z tytułu części opłaty za zezwolenia na sprzedaż napojów alkoholowych w obrocie hurtowym i wydatkach nimi finansowanych – zgodnie z załącznikiem nr 4 do niniejszej Uchwały</w:t>
      </w:r>
    </w:p>
    <w:p w:rsidR="00A77B3E" w:rsidRDefault="00310BBE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</w:t>
      </w:r>
      <w:r>
        <w:rPr>
          <w:color w:val="000000"/>
          <w:u w:color="000000"/>
        </w:rPr>
        <w:t>owierza się Wójtowi Gminy Sobolew</w:t>
      </w:r>
    </w:p>
    <w:p w:rsidR="00A77B3E" w:rsidRDefault="00310BB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Uchwała wchodzi w życie z dniem podjęcia i podlega publikacji w Dzienniku Urzędowym Województwa Mazowieckiego.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310BB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A67A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7A7" w:rsidRDefault="00DA67A7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A67A7" w:rsidRDefault="00310BB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Gminy w Sobolewie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Jan Krupa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310BBE">
      <w:pPr>
        <w:spacing w:before="120" w:after="120" w:line="276" w:lineRule="auto"/>
        <w:ind w:left="8998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1 do uchwały nr XXIV/177/2025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30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9"/>
        <w:gridCol w:w="1320"/>
        <w:gridCol w:w="1290"/>
        <w:gridCol w:w="4635"/>
        <w:gridCol w:w="2160"/>
        <w:gridCol w:w="2160"/>
        <w:gridCol w:w="2160"/>
      </w:tblGrid>
      <w:tr w:rsidR="00DA67A7">
        <w:trPr>
          <w:trHeight w:val="240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DA67A7">
        <w:trPr>
          <w:trHeight w:val="900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756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29 124 326,61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109 999,66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29 234 326,27</w:t>
            </w:r>
          </w:p>
        </w:tc>
      </w:tr>
      <w:tr w:rsidR="00DA67A7">
        <w:trPr>
          <w:trHeight w:val="90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</w:t>
            </w:r>
            <w:r>
              <w:rPr>
                <w:sz w:val="16"/>
              </w:rPr>
              <w:t>z podatku rolnego, podatku leśnego, podatku od czynności cywilnoprawnych, podatków i opłat lokalnych od osób prawnych i innych jednostek organizacyjnych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3 571 700,00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3 681 700,00</w:t>
            </w:r>
          </w:p>
        </w:tc>
      </w:tr>
      <w:tr w:rsidR="00DA67A7">
        <w:trPr>
          <w:trHeight w:val="22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3 515 000,00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3 625 000,00</w:t>
            </w:r>
          </w:p>
        </w:tc>
      </w:tr>
      <w:tr w:rsidR="00DA67A7">
        <w:trPr>
          <w:trHeight w:val="67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innych opłat stanowiących dochody jednostek samorządu terytorialnego na podstawie ustaw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270 090,23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-0,34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270 089,89</w:t>
            </w:r>
          </w:p>
        </w:tc>
      </w:tr>
      <w:tr w:rsidR="00DA67A7">
        <w:trPr>
          <w:trHeight w:val="45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0270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części opłaty za zezwolenie na sprzedaż napojów alkoholowych w obrocie hurtowym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33 938,00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-0,34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33 937,66</w:t>
            </w:r>
          </w:p>
        </w:tc>
      </w:tr>
      <w:tr w:rsidR="00DA67A7">
        <w:trPr>
          <w:trHeight w:val="22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2 576 476,89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-1 242 292,03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1 334 184,86</w:t>
            </w:r>
          </w:p>
        </w:tc>
      </w:tr>
      <w:tr w:rsidR="00DA67A7">
        <w:trPr>
          <w:trHeight w:val="22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2 153 132,80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-1 242 292,03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910 840,77</w:t>
            </w:r>
          </w:p>
        </w:tc>
      </w:tr>
      <w:tr w:rsidR="00DA67A7">
        <w:trPr>
          <w:trHeight w:val="135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6257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celowa w ramach programów finansowych z udziałem środków europejskich oraz środków, o </w:t>
            </w:r>
            <w:r>
              <w:rPr>
                <w:sz w:val="16"/>
              </w:rPr>
              <w:t>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2 085 132,80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-1 242 292,03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842 840,77</w:t>
            </w:r>
          </w:p>
        </w:tc>
      </w:tr>
      <w:tr w:rsidR="00DA67A7">
        <w:trPr>
          <w:trHeight w:val="225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67 335 913,89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-1 132 292,37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66 203 621,52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310BBE">
      <w:pPr>
        <w:spacing w:before="120" w:after="120" w:line="276" w:lineRule="auto"/>
        <w:ind w:left="8998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2 do uchwały nr XXIV/177/2025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30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1320"/>
        <w:gridCol w:w="1290"/>
        <w:gridCol w:w="4620"/>
        <w:gridCol w:w="2175"/>
        <w:gridCol w:w="2175"/>
        <w:gridCol w:w="2160"/>
      </w:tblGrid>
      <w:tr w:rsidR="00DA67A7">
        <w:trPr>
          <w:trHeight w:val="27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DA67A7">
        <w:trPr>
          <w:trHeight w:val="255"/>
        </w:trPr>
        <w:tc>
          <w:tcPr>
            <w:tcW w:w="12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10 790 043,30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10 870 043,30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Infrastruktura wodociągowa wsi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400 500,00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420 500,00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217 900,00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237 900,00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217 900,00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237 900,00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Infrastruktura </w:t>
            </w:r>
            <w:proofErr w:type="spellStart"/>
            <w:r>
              <w:rPr>
                <w:sz w:val="16"/>
              </w:rPr>
              <w:t>sanitacyjna</w:t>
            </w:r>
            <w:proofErr w:type="spellEnd"/>
            <w:r>
              <w:rPr>
                <w:sz w:val="16"/>
              </w:rPr>
              <w:t xml:space="preserve"> wsi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9 688 500,00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9 748 500,00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557 500,00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607 500,00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557 500,00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607 500,00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3 319 000,00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3 329 000,00</w:t>
            </w:r>
          </w:p>
        </w:tc>
      </w:tr>
      <w:tr w:rsidR="00DA67A7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 - Budowa </w:t>
            </w:r>
            <w:r>
              <w:rPr>
                <w:sz w:val="16"/>
              </w:rPr>
              <w:t>oczyszczalni ścieków komunalnych w miejscowości Gończyce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1 625 000,00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1 635 000,00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30 682 892,89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-1 242 292,03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29 440 600,86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17 816 187,80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-1 293 592,03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16 522 595,77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3020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Wydatki osobowe </w:t>
            </w:r>
            <w:r>
              <w:rPr>
                <w:sz w:val="16"/>
              </w:rPr>
              <w:t>niezaliczone do wynagrodzeń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574 200,00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-22 900,00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551 300,00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574 200,00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-22 900,00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551 300,00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1 523 280,00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1 529 780,00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1 523 280,00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1 529 780,00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Składki na Fundusz Pracy oraz </w:t>
            </w:r>
            <w:r>
              <w:rPr>
                <w:sz w:val="16"/>
              </w:rPr>
              <w:t>Fundusz Solidarnościowy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147 720,00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137 720,00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147 720,00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137 720,00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275 995,00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34 200,00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310 195,00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269 995,00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34 200,00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304 195,00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330 127,00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-10 100,00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320 </w:t>
            </w:r>
            <w:r>
              <w:rPr>
                <w:sz w:val="16"/>
              </w:rPr>
              <w:t>027,00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330 127,00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-10 100,00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320 027,00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7 423 200,00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7 374 200,00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7 423 200,00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7 374 200,00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2 085 132,80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-1 242 292,03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842 840,77</w:t>
            </w:r>
          </w:p>
        </w:tc>
      </w:tr>
      <w:tr w:rsidR="00DA67A7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Termomodernizacja budynków szkół na terenie gminy Sobolew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2 085 132,80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-1 242 292,03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842 840,77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2 766 343,00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2 768 643,00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903 700,00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906 </w:t>
            </w:r>
            <w:r>
              <w:rPr>
                <w:sz w:val="16"/>
              </w:rPr>
              <w:t>000,00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903 700,00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2 300,00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906 000,00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3 940 508,00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3 940 508,00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54 400,00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49 400,00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54 400,00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49 400,00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</w:t>
            </w:r>
            <w:r>
              <w:rPr>
                <w:sz w:val="16"/>
              </w:rPr>
              <w:t xml:space="preserve"> 700,00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61 700,00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56 700,00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61 700,00</w:t>
            </w:r>
          </w:p>
        </w:tc>
      </w:tr>
      <w:tr w:rsidR="00DA67A7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2 214 547,00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2 263 547,00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4790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nauczycieli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1 136 540,00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1 185 540,00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1 136 540,00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49 000,00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1 185 540,00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Ochrona zdrowia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218 090,23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-0,34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218 089,89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Przeciwdziałanie alkoholizmowi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195 090,23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-0,34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195 089,89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Zakup usług </w:t>
            </w:r>
            <w:r>
              <w:rPr>
                <w:sz w:val="16"/>
              </w:rPr>
              <w:t>pozostałych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123 490,23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-0,34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123 489,89</w:t>
            </w:r>
          </w:p>
        </w:tc>
      </w:tr>
      <w:tr w:rsidR="00DA67A7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pozostałych- realizacja polityki przeciwdziałania negatywnym skutkom spożywania alkoholu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33 938,00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-0,34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33 937,66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4 092 775,41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4 112 775,41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Oświetlenie ulic, placów i dróg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649 935,41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669 935,41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327 000,00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307 000,00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327 000,00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2 930 420,98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2 940 420,98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2 429 244,48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2 439 244,48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99 000,00</w:t>
            </w:r>
          </w:p>
        </w:tc>
      </w:tr>
      <w:tr w:rsidR="00DA67A7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89 000,00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99 000,00</w:t>
            </w:r>
          </w:p>
        </w:tc>
      </w:tr>
      <w:tr w:rsidR="00DA67A7">
        <w:trPr>
          <w:trHeight w:val="274"/>
        </w:trPr>
        <w:tc>
          <w:tcPr>
            <w:tcW w:w="85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69 204 913,89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-1 132 292,37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68 072 621,52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310BBE">
      <w:pPr>
        <w:spacing w:before="120" w:after="120" w:line="276" w:lineRule="auto"/>
        <w:ind w:left="15972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3 do uchwały nr XXIV/177/2025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30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629"/>
        <w:gridCol w:w="794"/>
        <w:gridCol w:w="750"/>
        <w:gridCol w:w="3045"/>
        <w:gridCol w:w="1890"/>
        <w:gridCol w:w="2025"/>
        <w:gridCol w:w="1740"/>
        <w:gridCol w:w="1665"/>
        <w:gridCol w:w="1740"/>
        <w:gridCol w:w="1530"/>
        <w:gridCol w:w="1530"/>
        <w:gridCol w:w="1545"/>
        <w:gridCol w:w="1350"/>
        <w:gridCol w:w="1260"/>
      </w:tblGrid>
      <w:tr w:rsidR="00DA67A7">
        <w:trPr>
          <w:trHeight w:val="825"/>
        </w:trPr>
        <w:tc>
          <w:tcPr>
            <w:tcW w:w="2199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2"/>
              </w:rPr>
              <w:t>Limity wydatków na zadania inwestycyjne 2025 roku</w:t>
            </w:r>
          </w:p>
        </w:tc>
      </w:tr>
      <w:tr w:rsidR="00DA67A7">
        <w:trPr>
          <w:trHeight w:val="30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Lp.</w:t>
            </w:r>
          </w:p>
        </w:tc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Dział</w:t>
            </w:r>
          </w:p>
        </w:tc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Rozdz.</w:t>
            </w:r>
          </w:p>
        </w:tc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§</w:t>
            </w:r>
          </w:p>
        </w:tc>
        <w:tc>
          <w:tcPr>
            <w:tcW w:w="30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 zadania inwestycyjnego</w:t>
            </w:r>
          </w:p>
        </w:tc>
        <w:tc>
          <w:tcPr>
            <w:tcW w:w="18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Łączne koszty finansowe w zł </w:t>
            </w:r>
          </w:p>
        </w:tc>
        <w:tc>
          <w:tcPr>
            <w:tcW w:w="13125" w:type="dxa"/>
            <w:gridSpan w:val="8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Planowane wydatki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Jednostka organizacyjna realizująca program lub </w:t>
            </w:r>
            <w:proofErr w:type="spellStart"/>
            <w:r>
              <w:rPr>
                <w:sz w:val="14"/>
              </w:rPr>
              <w:t>kooordynująca</w:t>
            </w:r>
            <w:proofErr w:type="spellEnd"/>
            <w:r>
              <w:rPr>
                <w:sz w:val="14"/>
              </w:rPr>
              <w:t xml:space="preserve"> wykonanie programu</w:t>
            </w:r>
          </w:p>
        </w:tc>
      </w:tr>
      <w:tr w:rsidR="00DA67A7">
        <w:trPr>
          <w:trHeight w:val="30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Rok budżetowy 2025 (8+9+10+11+12+13) w zł</w:t>
            </w:r>
          </w:p>
        </w:tc>
        <w:tc>
          <w:tcPr>
            <w:tcW w:w="1110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tego źródła finansowania:</w:t>
            </w: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A67A7">
        <w:trPr>
          <w:trHeight w:val="280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dochody </w:t>
            </w:r>
            <w:r>
              <w:rPr>
                <w:sz w:val="16"/>
              </w:rPr>
              <w:t>własne      w zł</w:t>
            </w:r>
          </w:p>
        </w:tc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kredyty               i pożyczki      w zł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środki pochodzące z innych źródeł w zł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środki wymienione w art. 5 ust.1 pkt 2 i 3 </w:t>
            </w:r>
            <w:proofErr w:type="spellStart"/>
            <w:r>
              <w:rPr>
                <w:sz w:val="16"/>
              </w:rPr>
              <w:t>u.f.p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inne środki - wolne środki             w zł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Nadwyżka budżetowa z lat ubiegłych w zł</w:t>
            </w:r>
          </w:p>
        </w:tc>
        <w:tc>
          <w:tcPr>
            <w:tcW w:w="13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 xml:space="preserve">Przychody jednostek </w:t>
            </w:r>
            <w:r>
              <w:rPr>
                <w:sz w:val="12"/>
              </w:rPr>
              <w:t>samorządu terytorialnego z niewykorzystanych środków pieniężnych na 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A67A7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</w:t>
            </w:r>
          </w:p>
        </w:tc>
      </w:tr>
      <w:tr w:rsidR="00DA67A7">
        <w:trPr>
          <w:trHeight w:val="63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oczyszczalni ścieków komunalnych w miejscowości Gończyce</w:t>
            </w:r>
          </w:p>
        </w:tc>
        <w:tc>
          <w:tcPr>
            <w:tcW w:w="18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1 635 000,00</w:t>
            </w:r>
          </w:p>
        </w:tc>
        <w:tc>
          <w:tcPr>
            <w:tcW w:w="20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1 635 000,00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1 320 000,00</w:t>
            </w:r>
          </w:p>
        </w:tc>
        <w:tc>
          <w:tcPr>
            <w:tcW w:w="16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315 000,00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36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6370</w:t>
            </w:r>
          </w:p>
        </w:tc>
        <w:tc>
          <w:tcPr>
            <w:tcW w:w="30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5 700 000,00</w:t>
            </w:r>
          </w:p>
        </w:tc>
        <w:tc>
          <w:tcPr>
            <w:tcW w:w="20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5 700 000,00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5 700 000,00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A67A7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Rozbudowa sieci wodociągowej  w gminie Sobolew 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kanalizacji w miejscowości Gończyce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887 000,00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887 000,00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833 000,00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54 000,00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005"/>
        </w:trPr>
        <w:tc>
          <w:tcPr>
            <w:tcW w:w="4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kanalizacji w miejscowości Godzisz</w:t>
            </w:r>
          </w:p>
        </w:tc>
        <w:tc>
          <w:tcPr>
            <w:tcW w:w="18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143 161,00</w:t>
            </w:r>
          </w:p>
        </w:tc>
        <w:tc>
          <w:tcPr>
            <w:tcW w:w="20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143 161,00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143 161,00</w:t>
            </w:r>
          </w:p>
        </w:tc>
        <w:tc>
          <w:tcPr>
            <w:tcW w:w="16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005"/>
        </w:trPr>
        <w:tc>
          <w:tcPr>
            <w:tcW w:w="4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  <w:r>
              <w:rPr>
                <w:sz w:val="20"/>
              </w:rPr>
              <w:t>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Rozbudowa sieci kanalizacyjnej w gminie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356 839,00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356 839,00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356 839,00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7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kanalizacji w miejscowości Sokół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7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wyposażenia do ciągnika rolniczego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7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minikoparki do obsługi sieci </w:t>
            </w:r>
            <w:proofErr w:type="spellStart"/>
            <w:r>
              <w:rPr>
                <w:sz w:val="20"/>
              </w:rPr>
              <w:t>wodociagowo</w:t>
            </w:r>
            <w:proofErr w:type="spellEnd"/>
            <w:r>
              <w:rPr>
                <w:sz w:val="20"/>
              </w:rPr>
              <w:t>-kanalizacyjnej na terenie gminy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7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P- Poprawa bezpieczeństwa  mieszkańców Gminy Sobolew poprzez połączenie </w:t>
            </w:r>
            <w:r>
              <w:rPr>
                <w:sz w:val="20"/>
              </w:rPr>
              <w:lastRenderedPageBreak/>
              <w:t>dróg gminnych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745 500,00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745 500,00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21 367,75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514 132,25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210 000,00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6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Wykup działek pod </w:t>
            </w:r>
            <w:r>
              <w:rPr>
                <w:sz w:val="20"/>
              </w:rPr>
              <w:t>drogi i ulice na terenie gminy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8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Wiosennej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118 455,00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118 455,00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118 455,00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8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Podlasie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82 240,00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82 240,00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82 240,00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81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Piaskowej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39 586,00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39 586,00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39 586,00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61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Milanowskiej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Liliowej w Sobolewie na działce nr 2184/23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110 000,00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Leśnej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124 285,00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124 285,00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124 285,00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602 w miejscowości Ostrożeń Pierwszy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39 129,00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39 129,00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39 129,00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79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481 w miejscowości Kownacica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45 936,00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45 936,00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45 936,00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gminnej na działce nr </w:t>
            </w:r>
            <w:r>
              <w:rPr>
                <w:sz w:val="20"/>
              </w:rPr>
              <w:t>379 w miejscowości Kaleń Pierwszy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122 152,00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122 152,00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122 152,00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  Kaleń Drugi- Kaleń Pierwszy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704 w miejscowości Sokół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182 512,00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182 512,00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182 512,00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473 w miejscowości Chotynia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89 517,00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89 517,00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89 517,00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ul. Wiosennej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31 528,90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31 528,90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31 528,90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   Modernizacja drogi gminnej na działce nr 576 w </w:t>
            </w:r>
            <w:proofErr w:type="spellStart"/>
            <w:r>
              <w:rPr>
                <w:sz w:val="20"/>
              </w:rPr>
              <w:t>Krępie</w:t>
            </w:r>
            <w:proofErr w:type="spellEnd"/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14 026,16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14 026,16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14 026,16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66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 Modernizacja drogi gminnej na działce nr 602 w </w:t>
            </w:r>
            <w:proofErr w:type="spellStart"/>
            <w:r>
              <w:rPr>
                <w:sz w:val="20"/>
              </w:rPr>
              <w:t>Ostrożeniu</w:t>
            </w:r>
            <w:proofErr w:type="spellEnd"/>
            <w:r>
              <w:rPr>
                <w:sz w:val="20"/>
              </w:rPr>
              <w:t xml:space="preserve"> Pierwszym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85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FS- Budowa chodnika w miejscowości Trzcianka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20 007,12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20 007,12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20 007,12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84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chodnika na ulicy Milanowskiej - sołectwo Sobolew III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84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P-Modernizacja świetlicy wiejskiej w miejscowości Godzisz</w:t>
            </w:r>
          </w:p>
        </w:tc>
        <w:tc>
          <w:tcPr>
            <w:tcW w:w="18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20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16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855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6370</w:t>
            </w:r>
          </w:p>
        </w:tc>
        <w:tc>
          <w:tcPr>
            <w:tcW w:w="30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P-Modernizacja świetlicy wiejskiej w miejscowości Godzisz</w:t>
            </w:r>
          </w:p>
        </w:tc>
        <w:tc>
          <w:tcPr>
            <w:tcW w:w="18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1 450 000,00</w:t>
            </w:r>
          </w:p>
        </w:tc>
        <w:tc>
          <w:tcPr>
            <w:tcW w:w="20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1 450 000,00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1 450 000,00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A67A7">
        <w:trPr>
          <w:trHeight w:val="94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  Modernizacja drogi gminnej na działce nr 1184/2, 609 - sołectwo Sobolew II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15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  Modernizacja drogi w </w:t>
            </w:r>
            <w:r>
              <w:rPr>
                <w:sz w:val="20"/>
              </w:rPr>
              <w:t>miejscowości  Kobusy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19 107,33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19 107,33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19 107,33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0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 Dotacja dla parafii w Sobolewie na renowację ołtarza w zabytkowym kościele pw. Św. Apostołów Piotra i Pawła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118 382,33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118 382,33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118 382,33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21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  Budowa chodnika przy drodze gminnej na działce nr 822/2 - sołectwo Grabniak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16 500,00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16 500,00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16 500,00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chodnika przy </w:t>
            </w:r>
            <w:r>
              <w:rPr>
                <w:sz w:val="20"/>
              </w:rPr>
              <w:t>drodze gminnej na działce nr 822/2 - sołectwo Grabniak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6057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0"/>
              </w:rPr>
              <w:t>Cyberbezpieczny</w:t>
            </w:r>
            <w:proofErr w:type="spellEnd"/>
            <w:r>
              <w:rPr>
                <w:sz w:val="20"/>
              </w:rPr>
              <w:t xml:space="preserve"> Samorząd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6059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0"/>
              </w:rPr>
              <w:t>Cyberbezpieczny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Samorząd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budynku dworca kolejowego wraz z przylegającym parkiem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85219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samochodu </w:t>
            </w:r>
            <w:r>
              <w:rPr>
                <w:sz w:val="20"/>
              </w:rPr>
              <w:t>osobowego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osobowego na potrzeby gminy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windy przy budynku Urzędu Gminy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590 000,00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6170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Dofinansowanie zakupu samochodu pożarniczego dla Państwowej Straży Pożarnej w Garwolinie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dokumentacji projektowej dotyczącej budowy świetlicy i garażu dla OSP Kaleń - Grabniak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budynku Szkoły Podstawowej w Sokole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sali gimnastycznej w budynku Szkoły Podstawowej w miejscowości Anielów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Termomodernizacja </w:t>
            </w:r>
            <w:r>
              <w:rPr>
                <w:sz w:val="20"/>
              </w:rPr>
              <w:t>budynków szkół na terenie gminy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Zagospodarowanie terenu wokół stawu na działce nr 261 w miejscowości Kaleń Drugi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świetlicy wiejskiej w </w:t>
            </w:r>
            <w:proofErr w:type="spellStart"/>
            <w:r>
              <w:rPr>
                <w:sz w:val="20"/>
              </w:rPr>
              <w:t>miejscowosci</w:t>
            </w:r>
            <w:proofErr w:type="spellEnd"/>
            <w:r>
              <w:rPr>
                <w:sz w:val="20"/>
              </w:rPr>
              <w:t xml:space="preserve"> Kobusy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  grilla na działce nr 1429/11 - sołectwo Godzisz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10 251,69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10 251,69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10 251,69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sceny - sołectwo Godzisz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świetlicy wiejskiej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świetlicy wiejskiej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Rozbudowa budynku świetlicy wiejskiej w miejscowości Kownacica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-Zakup urządzeń na gminny plac zabaw - sołectwo Anielów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16 619,67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16 619,67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16 619,67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i montaż zadaszenia kortu tenisowego w </w:t>
            </w:r>
            <w:r>
              <w:rPr>
                <w:sz w:val="20"/>
              </w:rPr>
              <w:t>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55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kompensatorów mocy biernej na Stacje Uzdatniania Wody w Sobolewie i w Gończycach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kompensatora mocy biernej na oczyszczalnię ścieków w Sobolewie 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działki nr 2373/10 w miejscowości Sobolew z przeznaczeniem na targowisko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Utwardzenie działki nr 2373 /10 w Sobolewie przeznaczonej na targowisko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Dotacja na remont dachu dworu modrzewiowego w miejscowości </w:t>
            </w:r>
            <w:r>
              <w:rPr>
                <w:sz w:val="20"/>
              </w:rPr>
              <w:t>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107 609,01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107 609,01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2 152,18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105 456,83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wiaty garażowej na terenie oczyszczalni ścieków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stacji </w:t>
            </w:r>
            <w:proofErr w:type="spellStart"/>
            <w:r>
              <w:rPr>
                <w:sz w:val="20"/>
              </w:rPr>
              <w:t>zlewczej</w:t>
            </w:r>
            <w:proofErr w:type="spellEnd"/>
            <w:r>
              <w:rPr>
                <w:sz w:val="20"/>
              </w:rPr>
              <w:t xml:space="preserve"> na terenie oczyszczalni ścieków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projektu kanalizacji w miejscowości Kownacica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sieci dróg gminnych na terenie gminy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466 000,00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466 000,00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335 132,25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130 867,75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ul. Milanowskiej w Sobolewie wraz z </w:t>
            </w:r>
            <w:r>
              <w:rPr>
                <w:sz w:val="20"/>
              </w:rPr>
              <w:t>budową chodnika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561 188,00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561 188,00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561 188,00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ul. Milanowskiej w Sobolewie wraz z budową chodnika - sołectwo Sobolew III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strażnicy OSP w </w:t>
            </w:r>
            <w:proofErr w:type="spellStart"/>
            <w:r>
              <w:rPr>
                <w:sz w:val="20"/>
              </w:rPr>
              <w:t>Ostrożeniu</w:t>
            </w:r>
            <w:proofErr w:type="spellEnd"/>
            <w:r>
              <w:rPr>
                <w:sz w:val="20"/>
              </w:rPr>
              <w:t xml:space="preserve"> Drugim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dla OSP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pralko-suszarki dla OSP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69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dodatkowego wjazdu przy Zespole Szkolno-Przedszkolnym w Gończycach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kortu wraz z zadaszeniem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 Wyposażenie placu zabaw dla Publicznego Żłobka w Sobolewie - program Aktywne place zabaw 2025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73 845,39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73 845,39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73 845,39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Zakup, wymiana i modernizacja wiat przystankowych na terenie Gminy Sobolew 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6300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na pomoc finansową dla Powiatu Garwolińskiego na przebudowę drogi powiatowej Nr 1357W Sobolew-Grabniak-Damianów (Gmina Sobolew)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70005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budynku </w:t>
            </w:r>
            <w:r>
              <w:rPr>
                <w:sz w:val="20"/>
              </w:rPr>
              <w:t>usługowego przy ul. Kościuszki w Sobolewie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w miejscowości Kobusy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90015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oświetlenia ulicznego w Sobolewie na ul. Milanowskiej i Polnej oraz w miejscowości Grabniak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6230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z budżetu na dofinansowanie zakupu samochodu</w:t>
            </w:r>
            <w:r>
              <w:rPr>
                <w:sz w:val="20"/>
              </w:rPr>
              <w:t xml:space="preserve"> dla OSP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860 380,00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860 380,00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710 380,00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30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525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6057</w:t>
            </w: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Termomodernizacja budynków szkół na terenie gminy Sobolew</w:t>
            </w:r>
          </w:p>
        </w:tc>
        <w:tc>
          <w:tcPr>
            <w:tcW w:w="18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842 840,77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842 840,77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842 840,77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A67A7">
        <w:trPr>
          <w:trHeight w:val="315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6059</w:t>
            </w:r>
          </w:p>
        </w:tc>
        <w:tc>
          <w:tcPr>
            <w:tcW w:w="30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6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Wyposażenie placu zabaw w Anielowie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6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gminnej na działce nr 576 w </w:t>
            </w:r>
            <w:proofErr w:type="spellStart"/>
            <w:r>
              <w:rPr>
                <w:sz w:val="20"/>
              </w:rPr>
              <w:t>Krępie</w:t>
            </w:r>
            <w:proofErr w:type="spellEnd"/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6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81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sceny na działce nr 450- sołectwo Gończyce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27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Program Ochrony Ludności i Obrony Cywilnej- Uzupełnienie zapasów magazynowych na wypadek wystąpienia zagrożeń i sytuacji kryzysowych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144 326,00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144 326,00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144 326,00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127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Program Ochrony Ludności i Obrony Cywilnej- Uzupełnienie zapasów magazynowych na wypadek wystąpienia zagrożeń i sytuacji </w:t>
            </w:r>
            <w:proofErr w:type="spellStart"/>
            <w:r>
              <w:rPr>
                <w:sz w:val="20"/>
              </w:rPr>
              <w:t>kryzysowych-wkład</w:t>
            </w:r>
            <w:proofErr w:type="spellEnd"/>
            <w:r>
              <w:rPr>
                <w:sz w:val="20"/>
              </w:rPr>
              <w:t xml:space="preserve"> własny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Program "Cyfrowy Uczeń"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pralki i suszarki dla OSP Sobolew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28 500,00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28 500,00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15 065,00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13 435,00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ciągnika oraz kosiarki </w:t>
            </w:r>
            <w:r>
              <w:rPr>
                <w:sz w:val="20"/>
              </w:rPr>
              <w:t>bijakowej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205 000,00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205 000,00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205 000,00</w:t>
            </w:r>
          </w:p>
        </w:tc>
        <w:tc>
          <w:tcPr>
            <w:tcW w:w="16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DA67A7">
        <w:trPr>
          <w:trHeight w:val="810"/>
        </w:trPr>
        <w:tc>
          <w:tcPr>
            <w:tcW w:w="5715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18 607 282,17</w:t>
            </w:r>
          </w:p>
        </w:tc>
        <w:tc>
          <w:tcPr>
            <w:tcW w:w="20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18 607 282,17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7 954 995,85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7 940 445,55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842 840,77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938 132,25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930 867,75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23811" w:h="16838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310BBE">
      <w:pPr>
        <w:spacing w:before="120" w:after="120" w:line="276" w:lineRule="auto"/>
        <w:ind w:left="4066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 4 do uchwały nr XXIV/177/2025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30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1"/>
        <w:gridCol w:w="1065"/>
        <w:gridCol w:w="795"/>
        <w:gridCol w:w="2205"/>
        <w:gridCol w:w="1320"/>
        <w:gridCol w:w="3886"/>
      </w:tblGrid>
      <w:tr w:rsidR="00DA67A7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Dochody z tytułu części opłaty za zezwolenia na sprzedaż</w:t>
            </w:r>
          </w:p>
        </w:tc>
      </w:tr>
      <w:tr w:rsidR="00DA67A7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napojów alkoholowych w obrocie hurtowym</w:t>
            </w:r>
          </w:p>
        </w:tc>
      </w:tr>
      <w:tr w:rsidR="00DA67A7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i wydatki nimi finansowane w 2025 roku</w:t>
            </w:r>
          </w:p>
        </w:tc>
      </w:tr>
      <w:tr w:rsidR="00DA67A7">
        <w:trPr>
          <w:trHeight w:val="30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A67A7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310BBE">
            <w:pPr>
              <w:rPr>
                <w:color w:val="000000"/>
                <w:u w:color="000000"/>
              </w:rPr>
            </w:pPr>
            <w:r>
              <w:rPr>
                <w:b/>
                <w:u w:val="single"/>
              </w:rPr>
              <w:t>Dochody</w:t>
            </w:r>
          </w:p>
        </w:tc>
      </w:tr>
      <w:tr w:rsidR="00DA67A7" w:rsidRPr="002851EA">
        <w:trPr>
          <w:trHeight w:val="48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Dział</w:t>
            </w: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Rozdział</w:t>
            </w:r>
          </w:p>
        </w:tc>
        <w:tc>
          <w:tcPr>
            <w:tcW w:w="79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§</w:t>
            </w:r>
          </w:p>
        </w:tc>
        <w:tc>
          <w:tcPr>
            <w:tcW w:w="220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Nazwa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Plan ogółem w zł</w:t>
            </w:r>
          </w:p>
        </w:tc>
        <w:tc>
          <w:tcPr>
            <w:tcW w:w="38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Dochody bieżące w zł</w:t>
            </w:r>
          </w:p>
        </w:tc>
      </w:tr>
      <w:tr w:rsidR="00DA67A7" w:rsidRPr="002851EA">
        <w:trPr>
          <w:trHeight w:val="960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756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Dochody od osób prawnych, od osób fizycznych i innych jednostek nieposiadających osobowości prawnej oraz wydatki związane z ich poborem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</w:tr>
      <w:tr w:rsidR="00DA67A7" w:rsidRPr="002851EA">
        <w:trPr>
          <w:trHeight w:val="720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75618</w:t>
            </w: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Wpływy z innych opłat stanowiących dochody jednostek samorządu terytorialnego na podstawie ustaw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33 937,66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33 937,66</w:t>
            </w:r>
          </w:p>
        </w:tc>
      </w:tr>
      <w:tr w:rsidR="00DA67A7" w:rsidRPr="002851EA">
        <w:trPr>
          <w:trHeight w:val="720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0270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 xml:space="preserve">Wpływy z części opłaty za zezwolenie na </w:t>
            </w:r>
            <w:proofErr w:type="spellStart"/>
            <w:r w:rsidRPr="002851EA">
              <w:rPr>
                <w:sz w:val="18"/>
              </w:rPr>
              <w:t>sprzedaz</w:t>
            </w:r>
            <w:proofErr w:type="spellEnd"/>
            <w:r w:rsidRPr="002851EA">
              <w:rPr>
                <w:sz w:val="18"/>
              </w:rPr>
              <w:t xml:space="preserve"> napojów alkoholowych w </w:t>
            </w:r>
            <w:proofErr w:type="spellStart"/>
            <w:r w:rsidRPr="002851EA">
              <w:rPr>
                <w:sz w:val="18"/>
              </w:rPr>
              <w:t>obrocire</w:t>
            </w:r>
            <w:proofErr w:type="spellEnd"/>
            <w:r w:rsidRPr="002851EA">
              <w:rPr>
                <w:sz w:val="18"/>
              </w:rPr>
              <w:t xml:space="preserve"> hurtowym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</w:tr>
      <w:tr w:rsidR="00DA67A7" w:rsidRPr="002851EA">
        <w:trPr>
          <w:trHeight w:val="300"/>
        </w:trPr>
        <w:tc>
          <w:tcPr>
            <w:tcW w:w="487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sz w:val="20"/>
              </w:rPr>
              <w:t>DOCHODY 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20"/>
              </w:rPr>
              <w:t>33 937,66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20"/>
              </w:rPr>
              <w:t>33 937,66</w:t>
            </w:r>
          </w:p>
        </w:tc>
      </w:tr>
      <w:tr w:rsidR="00DA67A7" w:rsidRPr="002851EA">
        <w:trPr>
          <w:trHeight w:val="300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2851EA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2851EA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2851EA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2851EA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2851EA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2851EA" w:rsidRDefault="00A77B3E">
            <w:pPr>
              <w:rPr>
                <w:color w:val="000000"/>
                <w:u w:color="000000"/>
              </w:rPr>
            </w:pPr>
          </w:p>
        </w:tc>
      </w:tr>
      <w:tr w:rsidR="00DA67A7" w:rsidRPr="002851EA">
        <w:trPr>
          <w:trHeight w:val="315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rPr>
                <w:color w:val="000000"/>
                <w:u w:color="000000"/>
              </w:rPr>
            </w:pPr>
            <w:r w:rsidRPr="002851EA">
              <w:rPr>
                <w:u w:val="single"/>
              </w:rPr>
              <w:t>Wydatki</w:t>
            </w:r>
          </w:p>
        </w:tc>
      </w:tr>
      <w:tr w:rsidR="00DA67A7" w:rsidRPr="002851EA">
        <w:trPr>
          <w:trHeight w:val="60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Dział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Rozdział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§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Nazwa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Plan ogółem w zł</w:t>
            </w:r>
          </w:p>
        </w:tc>
        <w:tc>
          <w:tcPr>
            <w:tcW w:w="3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Wydatki bieżące w zł</w:t>
            </w:r>
          </w:p>
        </w:tc>
      </w:tr>
      <w:tr w:rsidR="00DA67A7" w:rsidRPr="002851EA">
        <w:trPr>
          <w:trHeight w:val="300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851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Ochrona zdrowia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</w:tr>
      <w:tr w:rsidR="00DA67A7" w:rsidRPr="002851EA">
        <w:trPr>
          <w:trHeight w:val="300"/>
        </w:trPr>
        <w:tc>
          <w:tcPr>
            <w:tcW w:w="8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85154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Przeciwdziałanie alkoholizmowi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33 937,66</w:t>
            </w:r>
          </w:p>
        </w:tc>
        <w:tc>
          <w:tcPr>
            <w:tcW w:w="388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i/>
                <w:sz w:val="18"/>
              </w:rPr>
              <w:t>33 937,66</w:t>
            </w:r>
          </w:p>
        </w:tc>
      </w:tr>
      <w:tr w:rsidR="00DA67A7" w:rsidRPr="002851EA">
        <w:trPr>
          <w:trHeight w:val="300"/>
        </w:trPr>
        <w:tc>
          <w:tcPr>
            <w:tcW w:w="8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4300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Zakup usług pozostałych, w tym: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2851EA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88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Pr="002851EA" w:rsidRDefault="00A77B3E">
            <w:pPr>
              <w:rPr>
                <w:color w:val="000000"/>
                <w:u w:color="000000"/>
              </w:rPr>
            </w:pPr>
          </w:p>
        </w:tc>
      </w:tr>
      <w:tr w:rsidR="00DA67A7" w:rsidRPr="002851EA">
        <w:trPr>
          <w:trHeight w:val="720"/>
        </w:trPr>
        <w:tc>
          <w:tcPr>
            <w:tcW w:w="8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 xml:space="preserve"> - </w:t>
            </w:r>
            <w:r w:rsidRPr="002851EA">
              <w:rPr>
                <w:sz w:val="18"/>
              </w:rPr>
              <w:t>realizacja polityki przeciwdziałania negatywnym skutkom spożywania alkoholu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</w:tr>
      <w:tr w:rsidR="00DA67A7" w:rsidRPr="002851EA">
        <w:trPr>
          <w:trHeight w:val="300"/>
        </w:trPr>
        <w:tc>
          <w:tcPr>
            <w:tcW w:w="4875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center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WYDATKI RAZEM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Pr="002851EA" w:rsidRDefault="00310BBE">
            <w:pPr>
              <w:jc w:val="right"/>
              <w:rPr>
                <w:color w:val="000000"/>
                <w:u w:color="000000"/>
              </w:rPr>
            </w:pPr>
            <w:r w:rsidRPr="002851EA">
              <w:rPr>
                <w:sz w:val="18"/>
              </w:rPr>
              <w:t>33 937,66</w:t>
            </w:r>
          </w:p>
        </w:tc>
      </w:tr>
    </w:tbl>
    <w:p w:rsidR="00C45FEB" w:rsidRPr="002851EA" w:rsidRDefault="00C45FEB">
      <w:pPr>
        <w:rPr>
          <w:color w:val="000000"/>
          <w:u w:color="000000"/>
        </w:rPr>
      </w:pPr>
    </w:p>
    <w:p w:rsidR="00C45FEB" w:rsidRPr="002851EA" w:rsidRDefault="00C45FEB" w:rsidP="00C45FEB">
      <w:pPr>
        <w:pStyle w:val="Tekstpodstawowy"/>
        <w:spacing w:line="100" w:lineRule="atLeast"/>
        <w:jc w:val="center"/>
        <w:rPr>
          <w:rFonts w:ascii="Arial" w:eastAsia="Arial Unicode MS" w:hAnsi="Arial" w:cs="Arial"/>
          <w:sz w:val="24"/>
          <w:szCs w:val="24"/>
        </w:rPr>
      </w:pPr>
      <w:bookmarkStart w:id="0" w:name="_GoBack"/>
      <w:bookmarkEnd w:id="0"/>
      <w:r w:rsidRPr="002851EA">
        <w:rPr>
          <w:color w:val="000000"/>
          <w:u w:color="000000"/>
        </w:rPr>
        <w:br w:type="page"/>
      </w:r>
      <w:r w:rsidRPr="002851EA">
        <w:rPr>
          <w:rFonts w:ascii="Arial" w:eastAsia="Arial Unicode MS" w:hAnsi="Arial" w:cs="Arial"/>
          <w:sz w:val="24"/>
          <w:szCs w:val="24"/>
        </w:rPr>
        <w:lastRenderedPageBreak/>
        <w:t>U Z A S A D N I E N I E</w:t>
      </w:r>
    </w:p>
    <w:p w:rsidR="00C45FEB" w:rsidRPr="002851EA" w:rsidRDefault="00C45FEB" w:rsidP="00C45FEB">
      <w:pPr>
        <w:pStyle w:val="Tekstpodstawowy"/>
        <w:jc w:val="center"/>
        <w:rPr>
          <w:rFonts w:ascii="Arial" w:eastAsia="Arial Unicode MS" w:hAnsi="Arial" w:cs="Arial"/>
          <w:sz w:val="24"/>
          <w:szCs w:val="24"/>
        </w:rPr>
      </w:pPr>
      <w:r w:rsidRPr="002851EA">
        <w:rPr>
          <w:rFonts w:ascii="Arial" w:eastAsia="Arial Unicode MS" w:hAnsi="Arial" w:cs="Arial"/>
          <w:sz w:val="24"/>
          <w:szCs w:val="24"/>
        </w:rPr>
        <w:t>do Uchwały Rady Gminy w Sobolewie Nr XXIV/177/2025</w:t>
      </w:r>
    </w:p>
    <w:p w:rsidR="00C45FEB" w:rsidRPr="002851EA" w:rsidRDefault="00C45FEB" w:rsidP="00C45FEB">
      <w:pPr>
        <w:pStyle w:val="Tekstpodstawowy"/>
        <w:jc w:val="center"/>
        <w:rPr>
          <w:rFonts w:ascii="Arial" w:eastAsia="Arial Unicode MS" w:hAnsi="Arial" w:cs="Arial"/>
          <w:sz w:val="24"/>
          <w:szCs w:val="24"/>
        </w:rPr>
      </w:pPr>
      <w:r w:rsidRPr="002851EA">
        <w:rPr>
          <w:rFonts w:ascii="Arial" w:eastAsia="Arial Unicode MS" w:hAnsi="Arial" w:cs="Arial"/>
          <w:sz w:val="24"/>
          <w:szCs w:val="24"/>
        </w:rPr>
        <w:t xml:space="preserve">z dnia 30 grudnia 2025 r.  </w:t>
      </w:r>
    </w:p>
    <w:p w:rsidR="00C45FEB" w:rsidRPr="002851EA" w:rsidRDefault="00C45FEB" w:rsidP="00C45FEB">
      <w:pPr>
        <w:rPr>
          <w:rFonts w:ascii="Arial" w:eastAsia="Calibri" w:hAnsi="Arial" w:cs="Arial"/>
          <w:color w:val="000000"/>
        </w:rPr>
      </w:pPr>
    </w:p>
    <w:p w:rsidR="00C45FEB" w:rsidRPr="002851EA" w:rsidRDefault="00C45FEB" w:rsidP="00C45FEB">
      <w:pPr>
        <w:pStyle w:val="Akapitzlist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2851EA">
        <w:rPr>
          <w:rFonts w:ascii="Arial" w:hAnsi="Arial" w:cs="Arial"/>
          <w:bCs/>
          <w:sz w:val="24"/>
          <w:szCs w:val="24"/>
        </w:rPr>
        <w:t>Zwiększa się plan dochodów ogółem o kwotę 110 000,00 zł</w:t>
      </w:r>
      <w:r w:rsidRPr="002851EA">
        <w:rPr>
          <w:rFonts w:ascii="Arial" w:hAnsi="Arial" w:cs="Arial"/>
          <w:sz w:val="24"/>
          <w:szCs w:val="24"/>
        </w:rPr>
        <w:t>, w tym:</w:t>
      </w:r>
    </w:p>
    <w:p w:rsidR="00C45FEB" w:rsidRPr="002851EA" w:rsidRDefault="00C45FEB" w:rsidP="00C45FEB">
      <w:pPr>
        <w:rPr>
          <w:rFonts w:ascii="Arial" w:hAnsi="Arial" w:cs="Arial"/>
          <w:bCs/>
        </w:rPr>
      </w:pPr>
      <w:r w:rsidRPr="002851EA">
        <w:rPr>
          <w:rFonts w:ascii="Arial" w:hAnsi="Arial" w:cs="Arial"/>
          <w:bCs/>
        </w:rPr>
        <w:t>dochody bieżące o kwotę 110 000,00 zł</w:t>
      </w:r>
    </w:p>
    <w:p w:rsidR="00C45FEB" w:rsidRPr="002851EA" w:rsidRDefault="00C45FEB" w:rsidP="00C45FEB">
      <w:pPr>
        <w:rPr>
          <w:rFonts w:ascii="Arial" w:hAnsi="Arial" w:cs="Arial"/>
        </w:rPr>
      </w:pPr>
      <w:r w:rsidRPr="002851EA">
        <w:rPr>
          <w:rFonts w:ascii="Arial" w:hAnsi="Arial" w:cs="Arial"/>
        </w:rPr>
        <w:t>- w dziale 756 rozdziale 75615 o kwotę 110 000,00 zł z tytułu wpływów z podatku od nieruchomości,</w:t>
      </w:r>
    </w:p>
    <w:p w:rsidR="00C45FEB" w:rsidRPr="002851EA" w:rsidRDefault="00C45FEB" w:rsidP="00C45FEB">
      <w:pPr>
        <w:pStyle w:val="Akapitzlist"/>
        <w:numPr>
          <w:ilvl w:val="0"/>
          <w:numId w:val="1"/>
        </w:numPr>
        <w:spacing w:after="0"/>
        <w:rPr>
          <w:rFonts w:ascii="Arial" w:eastAsia="Calibri" w:hAnsi="Arial" w:cs="Arial"/>
          <w:bCs/>
          <w:color w:val="000000"/>
          <w:sz w:val="24"/>
          <w:szCs w:val="24"/>
        </w:rPr>
      </w:pPr>
      <w:r w:rsidRPr="002851EA">
        <w:rPr>
          <w:rFonts w:ascii="Arial" w:eastAsia="Calibri" w:hAnsi="Arial" w:cs="Arial"/>
          <w:bCs/>
          <w:color w:val="000000"/>
          <w:sz w:val="24"/>
          <w:szCs w:val="24"/>
        </w:rPr>
        <w:t xml:space="preserve"> </w:t>
      </w:r>
      <w:r w:rsidRPr="002851EA">
        <w:rPr>
          <w:rFonts w:ascii="Arial" w:hAnsi="Arial" w:cs="Arial"/>
          <w:bCs/>
          <w:sz w:val="24"/>
          <w:szCs w:val="24"/>
        </w:rPr>
        <w:t>Zmniejsza się plan dochodów ogółem o kwotę 1 242 292,37 zł</w:t>
      </w:r>
      <w:r w:rsidRPr="002851EA">
        <w:rPr>
          <w:rFonts w:ascii="Arial" w:hAnsi="Arial" w:cs="Arial"/>
          <w:sz w:val="24"/>
          <w:szCs w:val="24"/>
        </w:rPr>
        <w:t>, w tym:</w:t>
      </w:r>
    </w:p>
    <w:p w:rsidR="00C45FEB" w:rsidRPr="002851EA" w:rsidRDefault="00C45FEB" w:rsidP="00C45FEB">
      <w:pPr>
        <w:rPr>
          <w:rFonts w:ascii="Arial" w:eastAsia="Calibri" w:hAnsi="Arial" w:cs="Arial"/>
          <w:bCs/>
          <w:color w:val="000000"/>
        </w:rPr>
      </w:pPr>
      <w:r w:rsidRPr="002851EA">
        <w:rPr>
          <w:rFonts w:ascii="Arial" w:eastAsia="Calibri" w:hAnsi="Arial" w:cs="Arial"/>
          <w:bCs/>
          <w:color w:val="000000"/>
        </w:rPr>
        <w:t>dochody bieżące o kwotę 0,34 zł</w:t>
      </w:r>
    </w:p>
    <w:p w:rsidR="00C45FEB" w:rsidRPr="002851EA" w:rsidRDefault="00C45FEB" w:rsidP="00C45FEB">
      <w:pPr>
        <w:rPr>
          <w:rFonts w:ascii="Arial" w:hAnsi="Arial" w:cs="Arial"/>
        </w:rPr>
      </w:pPr>
      <w:r w:rsidRPr="002851EA">
        <w:rPr>
          <w:rFonts w:ascii="Arial" w:hAnsi="Arial" w:cs="Arial"/>
        </w:rPr>
        <w:t xml:space="preserve">- w dziale 756 rozdziale 75618 o kwotę 0,34 zł </w:t>
      </w:r>
      <w:r w:rsidRPr="002851EA">
        <w:rPr>
          <w:rFonts w:ascii="Arial" w:eastAsia="Calibri" w:hAnsi="Arial" w:cs="Arial"/>
          <w:color w:val="000000"/>
        </w:rPr>
        <w:t>z tytułu wpływów z części opłaty za zezwolenia na sprzedaż napojów alkoholowych w obrocie hurtowym/</w:t>
      </w:r>
      <w:r w:rsidRPr="002851EA">
        <w:rPr>
          <w:rFonts w:ascii="Arial" w:hAnsi="Arial" w:cs="Arial"/>
        </w:rPr>
        <w:t xml:space="preserve"> </w:t>
      </w:r>
      <w:r w:rsidRPr="002851EA">
        <w:rPr>
          <w:rFonts w:ascii="Arial" w:eastAsia="Calibri" w:hAnsi="Arial" w:cs="Arial"/>
          <w:color w:val="000000"/>
        </w:rPr>
        <w:t>zmniejszenie planu dochodów dokonuje się do wysokości faktycznie zrealizowanych wpływów</w:t>
      </w:r>
    </w:p>
    <w:p w:rsidR="00C45FEB" w:rsidRPr="002851EA" w:rsidRDefault="00C45FEB" w:rsidP="00C45FEB">
      <w:pPr>
        <w:rPr>
          <w:rFonts w:ascii="Arial" w:hAnsi="Arial" w:cs="Arial"/>
          <w:bCs/>
        </w:rPr>
      </w:pPr>
      <w:r w:rsidRPr="002851EA">
        <w:rPr>
          <w:rFonts w:ascii="Arial" w:hAnsi="Arial" w:cs="Arial"/>
          <w:bCs/>
        </w:rPr>
        <w:t>dochody majątkowe o kwotę 1 242 292,03 zł</w:t>
      </w:r>
    </w:p>
    <w:p w:rsidR="00C45FEB" w:rsidRPr="002851EA" w:rsidRDefault="00C45FEB" w:rsidP="00C45FEB">
      <w:pPr>
        <w:rPr>
          <w:rFonts w:ascii="Arial" w:hAnsi="Arial" w:cs="Arial"/>
        </w:rPr>
      </w:pPr>
      <w:r w:rsidRPr="002851EA">
        <w:rPr>
          <w:rFonts w:ascii="Arial" w:hAnsi="Arial" w:cs="Arial"/>
        </w:rPr>
        <w:t>- w dziale 801 rozdziale 80101 o kwotę 1 242 292,03 zł z tytułu środków z Europejskiego Funduszu Rozwoju Regionalnego- program „fundusze Europejskie dla Mazowsza 2021-2027” w ramach działania „Efektywność energetyczna” na realizacje przedsięwzięcia pn. „Termomodernizacja budynków szkół na terenie Gminy Sobolew”/zmniejszenie wynika ze zmianą harmonogramu płatności/</w:t>
      </w:r>
    </w:p>
    <w:p w:rsidR="00C45FEB" w:rsidRPr="002851EA" w:rsidRDefault="00C45FEB" w:rsidP="00C45FEB">
      <w:pPr>
        <w:pStyle w:val="Akapitzlist"/>
        <w:numPr>
          <w:ilvl w:val="0"/>
          <w:numId w:val="1"/>
        </w:numPr>
        <w:spacing w:after="0"/>
        <w:rPr>
          <w:rFonts w:ascii="Arial" w:eastAsia="Calibri" w:hAnsi="Arial" w:cs="Arial"/>
          <w:color w:val="EE0000"/>
          <w:sz w:val="24"/>
          <w:szCs w:val="24"/>
        </w:rPr>
      </w:pPr>
      <w:r w:rsidRPr="002851EA">
        <w:rPr>
          <w:rFonts w:ascii="Arial" w:hAnsi="Arial" w:cs="Arial"/>
          <w:bCs/>
          <w:sz w:val="24"/>
          <w:szCs w:val="24"/>
        </w:rPr>
        <w:t xml:space="preserve"> Zwiększa się plan wydatków ogółem o kwotę 207 000,00 zł</w:t>
      </w:r>
      <w:r w:rsidRPr="002851EA">
        <w:rPr>
          <w:rFonts w:ascii="Arial" w:hAnsi="Arial" w:cs="Arial"/>
          <w:sz w:val="24"/>
          <w:szCs w:val="24"/>
        </w:rPr>
        <w:t xml:space="preserve"> w tym: </w:t>
      </w:r>
    </w:p>
    <w:p w:rsidR="00C45FEB" w:rsidRPr="002851EA" w:rsidRDefault="00C45FEB" w:rsidP="00C45FEB">
      <w:pPr>
        <w:tabs>
          <w:tab w:val="left" w:pos="9356"/>
          <w:tab w:val="left" w:pos="9781"/>
        </w:tabs>
        <w:rPr>
          <w:rFonts w:ascii="Arial" w:hAnsi="Arial" w:cs="Arial"/>
          <w:bCs/>
        </w:rPr>
      </w:pPr>
      <w:r w:rsidRPr="002851EA">
        <w:rPr>
          <w:rFonts w:ascii="Arial" w:hAnsi="Arial" w:cs="Arial"/>
          <w:bCs/>
        </w:rPr>
        <w:t>wydatki bieżące o kwotę 197 000,00 zł</w:t>
      </w:r>
    </w:p>
    <w:p w:rsidR="00C45FEB" w:rsidRPr="002851EA" w:rsidRDefault="00C45FEB" w:rsidP="00C45FEB">
      <w:pPr>
        <w:tabs>
          <w:tab w:val="left" w:pos="9356"/>
          <w:tab w:val="left" w:pos="9781"/>
        </w:tabs>
        <w:rPr>
          <w:rFonts w:ascii="Arial" w:hAnsi="Arial" w:cs="Arial"/>
        </w:rPr>
      </w:pPr>
      <w:r w:rsidRPr="002851EA">
        <w:rPr>
          <w:rFonts w:ascii="Arial" w:hAnsi="Arial" w:cs="Arial"/>
        </w:rPr>
        <w:t>- w dziale 010 rozdziale 01043, 01044 o kwotę 70 000,00 zł na zakup energii,</w:t>
      </w:r>
    </w:p>
    <w:p w:rsidR="00C45FEB" w:rsidRPr="002851EA" w:rsidRDefault="00C45FEB" w:rsidP="00C45FEB">
      <w:pPr>
        <w:tabs>
          <w:tab w:val="left" w:pos="9356"/>
          <w:tab w:val="left" w:pos="9781"/>
        </w:tabs>
        <w:rPr>
          <w:rFonts w:ascii="Arial" w:hAnsi="Arial" w:cs="Arial"/>
        </w:rPr>
      </w:pPr>
      <w:r w:rsidRPr="002851EA">
        <w:rPr>
          <w:rFonts w:ascii="Arial" w:hAnsi="Arial" w:cs="Arial"/>
        </w:rPr>
        <w:t xml:space="preserve">- w dziale 801 rozdziale 80101, 80103, 80104, 80150 o kwotę 97 000,00 zł na składki na ubezpieczenie społeczne, zakup materiałów i wyposażenia, wynagrodzenia osobowe nauczycieli, zakup usług pozostałych,  </w:t>
      </w:r>
    </w:p>
    <w:p w:rsidR="00C45FEB" w:rsidRPr="002851EA" w:rsidRDefault="00C45FEB" w:rsidP="00C45FEB">
      <w:pPr>
        <w:tabs>
          <w:tab w:val="left" w:pos="9356"/>
          <w:tab w:val="left" w:pos="9781"/>
        </w:tabs>
        <w:rPr>
          <w:rFonts w:ascii="Arial" w:hAnsi="Arial" w:cs="Arial"/>
        </w:rPr>
      </w:pPr>
      <w:r w:rsidRPr="002851EA">
        <w:rPr>
          <w:rFonts w:ascii="Arial" w:hAnsi="Arial" w:cs="Arial"/>
        </w:rPr>
        <w:t xml:space="preserve">- w dziale 900 rozdziale 90015 o kwotę 20 000,00 zł na zakup energii, </w:t>
      </w:r>
    </w:p>
    <w:p w:rsidR="00C45FEB" w:rsidRPr="002851EA" w:rsidRDefault="00C45FEB" w:rsidP="00C45FEB">
      <w:pPr>
        <w:tabs>
          <w:tab w:val="left" w:pos="9356"/>
          <w:tab w:val="left" w:pos="9781"/>
        </w:tabs>
        <w:rPr>
          <w:rFonts w:ascii="Arial" w:hAnsi="Arial" w:cs="Arial"/>
        </w:rPr>
      </w:pPr>
      <w:r w:rsidRPr="002851EA">
        <w:rPr>
          <w:rFonts w:ascii="Arial" w:hAnsi="Arial" w:cs="Arial"/>
        </w:rPr>
        <w:t>- w dziale 921 rozdziale 92109 o kwotę 10 000,00 zł na zakup energii,</w:t>
      </w:r>
    </w:p>
    <w:p w:rsidR="00C45FEB" w:rsidRPr="002851EA" w:rsidRDefault="00C45FEB" w:rsidP="00C45FEB">
      <w:pPr>
        <w:tabs>
          <w:tab w:val="left" w:pos="9356"/>
          <w:tab w:val="left" w:pos="9781"/>
        </w:tabs>
        <w:rPr>
          <w:rFonts w:ascii="Arial" w:hAnsi="Arial" w:cs="Arial"/>
          <w:bCs/>
        </w:rPr>
      </w:pPr>
      <w:r w:rsidRPr="002851EA">
        <w:rPr>
          <w:rFonts w:ascii="Arial" w:hAnsi="Arial" w:cs="Arial"/>
          <w:bCs/>
        </w:rPr>
        <w:t>wydatki majątkowe o kwotę 10 000,00 zł</w:t>
      </w:r>
    </w:p>
    <w:p w:rsidR="00C45FEB" w:rsidRPr="002851EA" w:rsidRDefault="00C45FEB" w:rsidP="00C45FEB">
      <w:pPr>
        <w:pStyle w:val="Tekstpodstawowy"/>
        <w:spacing w:after="0" w:line="276" w:lineRule="auto"/>
        <w:rPr>
          <w:rFonts w:ascii="Arial" w:hAnsi="Arial" w:cs="Arial"/>
          <w:sz w:val="24"/>
          <w:szCs w:val="24"/>
        </w:rPr>
      </w:pPr>
      <w:r w:rsidRPr="002851EA">
        <w:rPr>
          <w:rFonts w:ascii="Arial" w:hAnsi="Arial" w:cs="Arial"/>
          <w:sz w:val="24"/>
          <w:szCs w:val="24"/>
        </w:rPr>
        <w:t>Poz. 1 dział 010 rozdział 01044- „Budowa oczyszczalni ścieków komunalnych w miejscowości Gończyce” dotychczasową kwotę 1 625 000,00 zł, w kolumnie 6, 7 zmienia się na kwotę 1 635 000,00 zł, a w kolumnie 8 kwotę 1 310 000,00 zł, na kwotę 1 320 000,00 zł</w:t>
      </w:r>
    </w:p>
    <w:p w:rsidR="00C45FEB" w:rsidRPr="002851EA" w:rsidRDefault="00C45FEB" w:rsidP="00C45FEB">
      <w:pPr>
        <w:pStyle w:val="Tekstpodstawowy"/>
        <w:spacing w:after="0" w:line="276" w:lineRule="auto"/>
        <w:rPr>
          <w:rFonts w:ascii="Arial" w:hAnsi="Arial" w:cs="Arial"/>
          <w:i/>
          <w:sz w:val="24"/>
          <w:szCs w:val="24"/>
        </w:rPr>
      </w:pPr>
      <w:r w:rsidRPr="002851EA">
        <w:rPr>
          <w:rFonts w:ascii="Arial" w:hAnsi="Arial" w:cs="Arial"/>
          <w:i/>
          <w:sz w:val="24"/>
          <w:szCs w:val="24"/>
        </w:rPr>
        <w:t>Zwiększa się plan wydatków o kwotę 10 000,00 zł</w:t>
      </w:r>
    </w:p>
    <w:p w:rsidR="00C45FEB" w:rsidRPr="002851EA" w:rsidRDefault="00C45FEB" w:rsidP="00C45FEB">
      <w:pPr>
        <w:pStyle w:val="Akapitzlist"/>
        <w:numPr>
          <w:ilvl w:val="0"/>
          <w:numId w:val="1"/>
        </w:numPr>
        <w:tabs>
          <w:tab w:val="left" w:pos="426"/>
        </w:tabs>
        <w:spacing w:after="0"/>
        <w:rPr>
          <w:rFonts w:ascii="Arial" w:hAnsi="Arial" w:cs="Arial"/>
          <w:sz w:val="24"/>
          <w:szCs w:val="24"/>
        </w:rPr>
      </w:pPr>
      <w:r w:rsidRPr="002851EA">
        <w:rPr>
          <w:rFonts w:ascii="Arial" w:hAnsi="Arial" w:cs="Arial"/>
          <w:bCs/>
          <w:sz w:val="24"/>
          <w:szCs w:val="24"/>
        </w:rPr>
        <w:t>Zmniejsza się plan wydatków ogółem o kwotę 1 339 292,37 zł</w:t>
      </w:r>
      <w:r w:rsidRPr="002851EA">
        <w:rPr>
          <w:rFonts w:ascii="Arial" w:hAnsi="Arial" w:cs="Arial"/>
          <w:sz w:val="24"/>
          <w:szCs w:val="24"/>
        </w:rPr>
        <w:t>, w tym:</w:t>
      </w:r>
    </w:p>
    <w:p w:rsidR="00C45FEB" w:rsidRPr="002851EA" w:rsidRDefault="00C45FEB" w:rsidP="00C45FEB">
      <w:pPr>
        <w:pStyle w:val="Tekstpodstawowy"/>
        <w:spacing w:after="0" w:line="276" w:lineRule="auto"/>
        <w:rPr>
          <w:rFonts w:ascii="Arial" w:eastAsia="Arial Unicode MS" w:hAnsi="Arial" w:cs="Arial"/>
          <w:sz w:val="24"/>
          <w:szCs w:val="24"/>
        </w:rPr>
      </w:pPr>
      <w:r w:rsidRPr="002851EA">
        <w:rPr>
          <w:rFonts w:ascii="Arial" w:eastAsia="Arial Unicode MS" w:hAnsi="Arial" w:cs="Arial"/>
          <w:sz w:val="24"/>
          <w:szCs w:val="24"/>
        </w:rPr>
        <w:t>wydatki bieżące o kwotę 97 000,34 zł</w:t>
      </w:r>
    </w:p>
    <w:p w:rsidR="00C45FEB" w:rsidRPr="002851EA" w:rsidRDefault="00C45FEB" w:rsidP="00C45FEB">
      <w:pPr>
        <w:pStyle w:val="Tekstpodstawowy"/>
        <w:spacing w:after="0" w:line="276" w:lineRule="auto"/>
        <w:rPr>
          <w:rFonts w:ascii="Arial" w:hAnsi="Arial" w:cs="Arial"/>
          <w:sz w:val="24"/>
          <w:szCs w:val="24"/>
        </w:rPr>
      </w:pPr>
      <w:r w:rsidRPr="002851EA">
        <w:rPr>
          <w:rFonts w:ascii="Arial" w:hAnsi="Arial" w:cs="Arial"/>
          <w:sz w:val="24"/>
          <w:szCs w:val="24"/>
        </w:rPr>
        <w:t xml:space="preserve">- w dziale 801 rozdziale 80101, 80104, o kwotę 97 000,00 zł na wydatki osobowe niezaliczone do wynagrodzeń, składki na Fundusz Pracy oraz Fundusz Solidarnościowy, zakup energii, wynagrodzenia osobowe nauczycieli, </w:t>
      </w:r>
    </w:p>
    <w:p w:rsidR="00C45FEB" w:rsidRPr="002851EA" w:rsidRDefault="00C45FEB" w:rsidP="00C45FEB">
      <w:pPr>
        <w:pStyle w:val="Tekstpodstawowy"/>
        <w:spacing w:after="0" w:line="276" w:lineRule="auto"/>
        <w:rPr>
          <w:rFonts w:ascii="Arial" w:eastAsia="Arial Unicode MS" w:hAnsi="Arial" w:cs="Arial"/>
          <w:bCs/>
          <w:sz w:val="24"/>
          <w:szCs w:val="24"/>
        </w:rPr>
      </w:pPr>
      <w:r w:rsidRPr="002851EA">
        <w:rPr>
          <w:rFonts w:ascii="Arial" w:eastAsia="Arial Unicode MS" w:hAnsi="Arial" w:cs="Arial"/>
          <w:bCs/>
          <w:sz w:val="24"/>
          <w:szCs w:val="24"/>
        </w:rPr>
        <w:t xml:space="preserve">- w dziale 851 rozdziale 85154 o kwotę 0,34 zł </w:t>
      </w:r>
      <w:r w:rsidRPr="002851EA">
        <w:rPr>
          <w:rFonts w:ascii="Arial" w:eastAsia="Calibri" w:hAnsi="Arial" w:cs="Arial"/>
          <w:bCs/>
          <w:sz w:val="24"/>
          <w:szCs w:val="24"/>
        </w:rPr>
        <w:t>na zakup usług pozostałych /zadania dotyczące realizacji polityki przeciwdziałania negatywnym skutkom spożywania alkoholu/</w:t>
      </w:r>
    </w:p>
    <w:p w:rsidR="00C45FEB" w:rsidRPr="002851EA" w:rsidRDefault="00C45FEB" w:rsidP="00C45FEB">
      <w:pPr>
        <w:pStyle w:val="Tekstpodstawowy"/>
        <w:spacing w:after="0" w:line="276" w:lineRule="auto"/>
        <w:rPr>
          <w:rFonts w:ascii="Arial" w:eastAsia="Arial Unicode MS" w:hAnsi="Arial" w:cs="Arial"/>
          <w:sz w:val="24"/>
          <w:szCs w:val="24"/>
        </w:rPr>
      </w:pPr>
      <w:r w:rsidRPr="002851EA">
        <w:rPr>
          <w:rFonts w:ascii="Arial" w:eastAsia="Arial Unicode MS" w:hAnsi="Arial" w:cs="Arial"/>
          <w:sz w:val="24"/>
          <w:szCs w:val="24"/>
        </w:rPr>
        <w:t>wydatki majątkowe o kwotę 1 242 292,03 zł</w:t>
      </w:r>
    </w:p>
    <w:p w:rsidR="00C45FEB" w:rsidRPr="002851EA" w:rsidRDefault="00C45FEB" w:rsidP="00C45FEB">
      <w:pPr>
        <w:pStyle w:val="Tekstpodstawowy"/>
        <w:spacing w:after="0" w:line="276" w:lineRule="auto"/>
        <w:rPr>
          <w:rFonts w:ascii="Arial" w:hAnsi="Arial" w:cs="Arial"/>
          <w:iCs/>
          <w:sz w:val="24"/>
          <w:szCs w:val="24"/>
        </w:rPr>
      </w:pPr>
      <w:r w:rsidRPr="002851EA">
        <w:rPr>
          <w:rFonts w:ascii="Arial" w:hAnsi="Arial" w:cs="Arial"/>
          <w:iCs/>
          <w:sz w:val="24"/>
          <w:szCs w:val="24"/>
        </w:rPr>
        <w:t xml:space="preserve">Poz. 78 dział 801 rozdział 80101- „Termomodernizacja budynków szkół na terenie gminy Sobolew” dotychczasową kwotę 2 085 132,80 zł, w kolumnie 6 i 7 i 11 zmienia się na kwotę 842 840,77 zł, </w:t>
      </w:r>
    </w:p>
    <w:p w:rsidR="00A77B3E" w:rsidRPr="002851EA" w:rsidRDefault="00C45FEB" w:rsidP="00C45FEB">
      <w:pPr>
        <w:pStyle w:val="Tekstpodstawowy"/>
        <w:spacing w:after="0" w:line="276" w:lineRule="auto"/>
        <w:rPr>
          <w:rFonts w:ascii="Arial" w:hAnsi="Arial" w:cs="Arial"/>
          <w:i/>
          <w:sz w:val="24"/>
          <w:szCs w:val="24"/>
        </w:rPr>
      </w:pPr>
      <w:r w:rsidRPr="002851EA">
        <w:rPr>
          <w:rFonts w:ascii="Arial" w:hAnsi="Arial" w:cs="Arial"/>
          <w:i/>
          <w:sz w:val="24"/>
          <w:szCs w:val="24"/>
        </w:rPr>
        <w:t>Zmniejsza się plan wydatków o kwotę 1 242 292,03 zł</w:t>
      </w:r>
    </w:p>
    <w:sectPr w:rsidR="00A77B3E" w:rsidRPr="002851EA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0BBE" w:rsidRDefault="00310BBE">
      <w:r>
        <w:separator/>
      </w:r>
    </w:p>
  </w:endnote>
  <w:endnote w:type="continuationSeparator" w:id="0">
    <w:p w:rsidR="00310BBE" w:rsidRDefault="00310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A67A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rPr>
              <w:sz w:val="18"/>
            </w:rPr>
          </w:pPr>
          <w:r>
            <w:rPr>
              <w:sz w:val="18"/>
            </w:rPr>
            <w:t>Id: 6310A8D1-95DC-41B7-AAC6-1C98A56BD3CB.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45FEB">
            <w:rPr>
              <w:sz w:val="18"/>
            </w:rPr>
            <w:fldChar w:fldCharType="separate"/>
          </w:r>
          <w:r w:rsidR="00C45F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A67A7" w:rsidRDefault="00DA67A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DA67A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6310A8D1-95DC-41B7-AAC6-1C98A56BD3CB.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45FEB">
            <w:rPr>
              <w:sz w:val="18"/>
            </w:rPr>
            <w:fldChar w:fldCharType="separate"/>
          </w:r>
          <w:r w:rsidR="00C45F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A67A7" w:rsidRDefault="00DA67A7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DA67A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6310A8D1-95DC-41B7-AAC6-1C98A56BD3CB.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45FEB">
            <w:rPr>
              <w:sz w:val="18"/>
            </w:rPr>
            <w:fldChar w:fldCharType="separate"/>
          </w:r>
          <w:r w:rsidR="00C45F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A67A7" w:rsidRDefault="00DA67A7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58"/>
      <w:gridCol w:w="7329"/>
    </w:tblGrid>
    <w:tr w:rsidR="00DA67A7">
      <w:tc>
        <w:tcPr>
          <w:tcW w:w="1451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rPr>
              <w:sz w:val="18"/>
            </w:rPr>
          </w:pPr>
          <w:r>
            <w:rPr>
              <w:sz w:val="18"/>
            </w:rPr>
            <w:t>Id: 6310A8D1-95DC-41B7-AAC6-1C98A56BD3CB. Uchwalony</w:t>
          </w:r>
        </w:p>
      </w:tc>
      <w:tc>
        <w:tcPr>
          <w:tcW w:w="725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45FEB">
            <w:rPr>
              <w:sz w:val="18"/>
            </w:rPr>
            <w:fldChar w:fldCharType="separate"/>
          </w:r>
          <w:r w:rsidR="00C45F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A67A7" w:rsidRDefault="00DA67A7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A67A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rPr>
              <w:sz w:val="18"/>
            </w:rPr>
          </w:pPr>
          <w:r>
            <w:rPr>
              <w:sz w:val="18"/>
            </w:rPr>
            <w:t>Id: 6310A8D1-95DC-41B7-AAC6-1C98A56BD3CB.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DA67A7" w:rsidRDefault="00310B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C45FEB">
            <w:rPr>
              <w:sz w:val="18"/>
            </w:rPr>
            <w:fldChar w:fldCharType="separate"/>
          </w:r>
          <w:r w:rsidR="00C45FE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DA67A7" w:rsidRDefault="00DA67A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0BBE" w:rsidRDefault="00310BBE">
      <w:r>
        <w:separator/>
      </w:r>
    </w:p>
  </w:footnote>
  <w:footnote w:type="continuationSeparator" w:id="0">
    <w:p w:rsidR="00310BBE" w:rsidRDefault="00310B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2358D"/>
    <w:multiLevelType w:val="hybridMultilevel"/>
    <w:tmpl w:val="51801150"/>
    <w:lvl w:ilvl="0" w:tplc="B288AD92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851EA"/>
    <w:rsid w:val="00310BBE"/>
    <w:rsid w:val="0047124C"/>
    <w:rsid w:val="006731AC"/>
    <w:rsid w:val="00690C53"/>
    <w:rsid w:val="00A77B3E"/>
    <w:rsid w:val="00C45FEB"/>
    <w:rsid w:val="00CA2A55"/>
    <w:rsid w:val="00DA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681221"/>
  <w15:docId w15:val="{09C5C900-5DC6-4FD4-8D63-678D63FB7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CW_Lista,Podsis rysunku,Wypunktowanie,BulletC,Wyliczanie,Obiekt,Akapit z listą31,Bullets,List Paragraph,Akapit z listą BS,sw tekst,Kolorowa lista — akcent 11"/>
    <w:basedOn w:val="Normalny"/>
    <w:link w:val="AkapitzlistZnak"/>
    <w:uiPriority w:val="34"/>
    <w:qFormat/>
    <w:rsid w:val="00C45FE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Tekstpodstawowy">
    <w:name w:val="Body Text"/>
    <w:basedOn w:val="Normalny"/>
    <w:link w:val="TekstpodstawowyZnak"/>
    <w:semiHidden/>
    <w:rsid w:val="00C45FEB"/>
    <w:pPr>
      <w:suppressAutoHyphens/>
      <w:spacing w:after="120"/>
    </w:pPr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45FEB"/>
    <w:rPr>
      <w:lang w:eastAsia="ar-SA" w:bidi="ar-SA"/>
    </w:rPr>
  </w:style>
  <w:style w:type="character" w:customStyle="1" w:styleId="AkapitzlistZnak">
    <w:name w:val="Akapit z listą Znak"/>
    <w:aliases w:val="L1 Znak,Numerowanie Znak,Akapit z listą5 Znak,T_SZ_List Paragraph Znak,normalny tekst Znak,CW_Lista Znak,Podsis rysunku Znak,Wypunktowanie Znak,BulletC Znak,Wyliczanie Znak,Obiekt Znak,Akapit z listą31 Znak,Bullets Znak,sw tekst Znak"/>
    <w:link w:val="Akapitzlist"/>
    <w:uiPriority w:val="34"/>
    <w:qFormat/>
    <w:locked/>
    <w:rsid w:val="00C45FEB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3435</Words>
  <Characters>20615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w Sobolewie</Company>
  <LinksUpToDate>false</LinksUpToDate>
  <CharactersWithSpaces>24002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XXIV/177/2025 z dnia 30 grudnia 2025 r.</dc:title>
  <dc:subject>w sprawie zmian w^budżecie Gminy Sobolew na 2025^rok</dc:subject>
  <dc:creator>m.kepka</dc:creator>
  <cp:lastModifiedBy>Mariola Kępka</cp:lastModifiedBy>
  <cp:revision>12</cp:revision>
  <dcterms:created xsi:type="dcterms:W3CDTF">2026-01-29T08:59:00Z</dcterms:created>
  <dcterms:modified xsi:type="dcterms:W3CDTF">2026-01-29T08:02:00Z</dcterms:modified>
  <cp:category>Akt prawny</cp:category>
</cp:coreProperties>
</file>