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7A723" w14:textId="4E10A6B5" w:rsidR="001A220E" w:rsidRPr="00AE6985" w:rsidRDefault="00A83416" w:rsidP="00AE6985">
      <w:pPr>
        <w:spacing w:line="276" w:lineRule="auto"/>
        <w:jc w:val="center"/>
        <w:rPr>
          <w:rFonts w:cstheme="minorHAnsi"/>
          <w:b/>
        </w:rPr>
      </w:pPr>
      <w:r w:rsidRPr="00AE6985">
        <w:rPr>
          <w:rFonts w:cstheme="minorHAnsi"/>
          <w:b/>
        </w:rPr>
        <w:t xml:space="preserve">Uchwała Nr </w:t>
      </w:r>
      <w:r w:rsidR="001C762E">
        <w:rPr>
          <w:rFonts w:cstheme="minorHAnsi"/>
          <w:b/>
        </w:rPr>
        <w:t>XXIII</w:t>
      </w:r>
      <w:r w:rsidR="00C82172" w:rsidRPr="00AE6985">
        <w:rPr>
          <w:rFonts w:cstheme="minorHAnsi"/>
          <w:b/>
        </w:rPr>
        <w:t>/</w:t>
      </w:r>
      <w:r w:rsidR="001C762E">
        <w:rPr>
          <w:rFonts w:cstheme="minorHAnsi"/>
          <w:b/>
        </w:rPr>
        <w:t>171</w:t>
      </w:r>
      <w:r w:rsidR="001C718B" w:rsidRPr="00AE6985">
        <w:rPr>
          <w:rFonts w:cstheme="minorHAnsi"/>
          <w:b/>
        </w:rPr>
        <w:t>/2025</w:t>
      </w:r>
    </w:p>
    <w:p w14:paraId="2883B372" w14:textId="77777777" w:rsidR="00A83416" w:rsidRPr="00AE6985" w:rsidRDefault="00A83416" w:rsidP="00AE6985">
      <w:pPr>
        <w:spacing w:line="276" w:lineRule="auto"/>
        <w:jc w:val="center"/>
        <w:rPr>
          <w:rFonts w:cstheme="minorHAnsi"/>
          <w:b/>
        </w:rPr>
      </w:pPr>
      <w:r w:rsidRPr="00AE6985">
        <w:rPr>
          <w:rFonts w:cstheme="minorHAnsi"/>
          <w:b/>
        </w:rPr>
        <w:t>Rady Gminy w Sobolewie</w:t>
      </w:r>
    </w:p>
    <w:p w14:paraId="5F87EC10" w14:textId="1030B985" w:rsidR="00A83416" w:rsidRPr="00AE6985" w:rsidRDefault="00A83416" w:rsidP="00AE6985">
      <w:pPr>
        <w:spacing w:line="276" w:lineRule="auto"/>
        <w:jc w:val="center"/>
        <w:rPr>
          <w:rFonts w:cstheme="minorHAnsi"/>
          <w:b/>
        </w:rPr>
      </w:pPr>
      <w:r w:rsidRPr="00AE6985">
        <w:rPr>
          <w:rFonts w:cstheme="minorHAnsi"/>
          <w:b/>
        </w:rPr>
        <w:t xml:space="preserve">z dnia </w:t>
      </w:r>
      <w:r w:rsidR="00B142C1" w:rsidRPr="00AE6985">
        <w:rPr>
          <w:rFonts w:cstheme="minorHAnsi"/>
          <w:b/>
        </w:rPr>
        <w:t>19</w:t>
      </w:r>
      <w:r w:rsidR="00E458C9" w:rsidRPr="00AE6985">
        <w:rPr>
          <w:rFonts w:cstheme="minorHAnsi"/>
          <w:b/>
        </w:rPr>
        <w:t xml:space="preserve"> </w:t>
      </w:r>
      <w:r w:rsidR="00B142C1" w:rsidRPr="00AE6985">
        <w:rPr>
          <w:rFonts w:cstheme="minorHAnsi"/>
          <w:b/>
        </w:rPr>
        <w:t>grudnia</w:t>
      </w:r>
      <w:r w:rsidRPr="00AE6985">
        <w:rPr>
          <w:rFonts w:cstheme="minorHAnsi"/>
          <w:b/>
        </w:rPr>
        <w:t xml:space="preserve"> 2025 roku</w:t>
      </w:r>
    </w:p>
    <w:p w14:paraId="2279A1C8" w14:textId="1E61C747" w:rsidR="00A83416" w:rsidRPr="00AE6985" w:rsidRDefault="002F7DC7" w:rsidP="00A276A4">
      <w:pPr>
        <w:spacing w:line="276" w:lineRule="auto"/>
        <w:jc w:val="center"/>
        <w:rPr>
          <w:rFonts w:cstheme="minorHAnsi"/>
          <w:b/>
        </w:rPr>
      </w:pPr>
      <w:r w:rsidRPr="00AE6985">
        <w:rPr>
          <w:rFonts w:cstheme="minorHAnsi"/>
          <w:b/>
        </w:rPr>
        <w:t xml:space="preserve">w sprawie pokrycia części kosztów gospodarowania odpadami komunalnymi z dochodów własnych niepochodzących z pobranej opłaty za gospodarowanie odpadami komunalnymi </w:t>
      </w:r>
    </w:p>
    <w:p w14:paraId="4D98F673" w14:textId="670879C3" w:rsidR="00A83416" w:rsidRPr="00A276A4" w:rsidRDefault="00E458C9" w:rsidP="001C762E">
      <w:pPr>
        <w:spacing w:line="276" w:lineRule="auto"/>
        <w:rPr>
          <w:rFonts w:cstheme="minorHAnsi"/>
          <w:b/>
        </w:rPr>
      </w:pPr>
      <w:r w:rsidRPr="00AE6985">
        <w:rPr>
          <w:rFonts w:cstheme="minorHAnsi"/>
          <w:lang w:eastAsia="pl-PL"/>
        </w:rPr>
        <w:t>Na podstawie art. 18 ust. 2 pkt 15 ustawy z dnia 8 marca 1990 roku o samorządzie gminnym (tj. Dz. U. z 2025 r., poz. 1153) art. 6r ust. 2da pkt 1 ustawy z dnia 13 września 1996 r. o utrzymaniu czystości i porządku w gm</w:t>
      </w:r>
      <w:bookmarkStart w:id="0" w:name="_GoBack"/>
      <w:bookmarkEnd w:id="0"/>
      <w:r w:rsidRPr="00AE6985">
        <w:rPr>
          <w:rFonts w:cstheme="minorHAnsi"/>
          <w:lang w:eastAsia="pl-PL"/>
        </w:rPr>
        <w:t xml:space="preserve">inach (tj. Dz. U. z 2025 r., poz. 733) </w:t>
      </w:r>
      <w:r w:rsidRPr="00AE6985">
        <w:rPr>
          <w:rFonts w:cstheme="minorHAnsi"/>
          <w:b/>
        </w:rPr>
        <w:t xml:space="preserve">uchwala się, co następuje: </w:t>
      </w:r>
    </w:p>
    <w:p w14:paraId="003389CD" w14:textId="77777777" w:rsidR="00A83416" w:rsidRPr="00AE6985" w:rsidRDefault="00A83416" w:rsidP="001C762E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>§ 1</w:t>
      </w:r>
    </w:p>
    <w:p w14:paraId="578D6052" w14:textId="4B34104C" w:rsidR="00194563" w:rsidRPr="00A276A4" w:rsidRDefault="00E458C9" w:rsidP="00A276A4">
      <w:pPr>
        <w:spacing w:line="276" w:lineRule="auto"/>
        <w:rPr>
          <w:rFonts w:eastAsia="Times New Roman" w:cstheme="minorHAnsi"/>
          <w:lang w:eastAsia="pl-PL"/>
        </w:rPr>
      </w:pPr>
      <w:r w:rsidRPr="00AE6985">
        <w:rPr>
          <w:rFonts w:eastAsia="Times New Roman" w:cstheme="minorHAnsi"/>
          <w:lang w:eastAsia="pl-PL"/>
        </w:rPr>
        <w:t>Postanawia się o dokonaniu pokrycia w 2025 r. części kosztów gospodarowania odpadami komunalnymi, stanowiących różnicę pomiędzy dochodami z pobranej opłaty za gospodarowanie odpadami komunalnymi a kosztami funkcjonowania systemu gospodarowania odpadami komunalnymi, z dochodów własnych niepochodzących z pobranej opłaty za gospodarowanie odpadami komunalnymi.</w:t>
      </w:r>
    </w:p>
    <w:p w14:paraId="51F6354A" w14:textId="02CA75D8" w:rsidR="00C51871" w:rsidRPr="00AE6985" w:rsidRDefault="00C51871" w:rsidP="001C762E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 xml:space="preserve">§ </w:t>
      </w:r>
      <w:r w:rsidR="00E458C9" w:rsidRPr="00AE6985">
        <w:rPr>
          <w:rFonts w:cstheme="minorHAnsi"/>
        </w:rPr>
        <w:t>2</w:t>
      </w:r>
    </w:p>
    <w:p w14:paraId="2AA09B3E" w14:textId="27620103" w:rsidR="00C51871" w:rsidRPr="00AE6985" w:rsidRDefault="009E4ECC" w:rsidP="001C762E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>Wykonanie Uchwały powierza się Wójtowi Gminy Sobolew</w:t>
      </w:r>
      <w:r w:rsidR="00305CAD">
        <w:rPr>
          <w:rFonts w:cstheme="minorHAnsi"/>
        </w:rPr>
        <w:t>.</w:t>
      </w:r>
    </w:p>
    <w:p w14:paraId="6E706AF8" w14:textId="1EEBC569" w:rsidR="00CC312E" w:rsidRPr="00AE6985" w:rsidRDefault="00CC312E" w:rsidP="001C762E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 xml:space="preserve">§ </w:t>
      </w:r>
      <w:r w:rsidR="00E458C9" w:rsidRPr="00AE6985">
        <w:rPr>
          <w:rFonts w:cstheme="minorHAnsi"/>
        </w:rPr>
        <w:t>3</w:t>
      </w:r>
    </w:p>
    <w:p w14:paraId="69C496F0" w14:textId="6FD84A4A" w:rsidR="00CC312E" w:rsidRDefault="00CC312E" w:rsidP="001C762E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>Uchwała wchodzi w życie z dniem podjęcia</w:t>
      </w:r>
      <w:r w:rsidR="00B142C1" w:rsidRPr="00AE6985">
        <w:rPr>
          <w:rFonts w:cstheme="minorHAnsi"/>
        </w:rPr>
        <w:t xml:space="preserve">. </w:t>
      </w:r>
    </w:p>
    <w:p w14:paraId="68A7CB4D" w14:textId="77777777" w:rsidR="001C762E" w:rsidRDefault="001C762E" w:rsidP="001C762E">
      <w:pPr>
        <w:ind w:left="4395"/>
      </w:pPr>
      <w:r>
        <w:t>Przewodniczący Rady Gminy w Sobolewie</w:t>
      </w:r>
    </w:p>
    <w:p w14:paraId="57A6DF3C" w14:textId="75CD9BEA" w:rsidR="001C762E" w:rsidRPr="00A276A4" w:rsidRDefault="001C762E" w:rsidP="00A276A4">
      <w:pPr>
        <w:ind w:left="4395"/>
      </w:pPr>
      <w:r>
        <w:t xml:space="preserve">Jan Krupa </w:t>
      </w:r>
    </w:p>
    <w:p w14:paraId="5B46A105" w14:textId="3F9C300E" w:rsidR="00126294" w:rsidRDefault="00126294" w:rsidP="001C762E">
      <w:pPr>
        <w:rPr>
          <w:rFonts w:cstheme="minorHAnsi"/>
        </w:rPr>
      </w:pPr>
      <w:r>
        <w:rPr>
          <w:rFonts w:cstheme="minorHAnsi"/>
        </w:rPr>
        <w:br w:type="page"/>
      </w:r>
    </w:p>
    <w:p w14:paraId="76608D16" w14:textId="6BE35950" w:rsidR="00126294" w:rsidRPr="00A276A4" w:rsidRDefault="00126294" w:rsidP="00A276A4">
      <w:pPr>
        <w:pStyle w:val="Tekstpodstawowy"/>
        <w:spacing w:line="100" w:lineRule="atLeast"/>
        <w:rPr>
          <w:rFonts w:asciiTheme="minorHAnsi" w:eastAsia="Arial Unicode MS" w:hAnsiTheme="minorHAnsi" w:cstheme="minorHAnsi"/>
          <w:b/>
          <w:sz w:val="22"/>
          <w:szCs w:val="22"/>
        </w:rPr>
      </w:pP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lastRenderedPageBreak/>
        <w:t>U Z A S A D N I E N I E</w:t>
      </w:r>
    </w:p>
    <w:p w14:paraId="7111735C" w14:textId="77777777" w:rsidR="00126294" w:rsidRDefault="00126294" w:rsidP="001C762E">
      <w:pPr>
        <w:rPr>
          <w:rFonts w:cs="Times New Roman"/>
          <w:bCs/>
          <w:szCs w:val="24"/>
          <w:lang w:eastAsia="pl-PL"/>
        </w:rPr>
      </w:pPr>
      <w:r w:rsidRPr="003239A2">
        <w:rPr>
          <w:rFonts w:cs="Times New Roman"/>
          <w:bCs/>
          <w:szCs w:val="24"/>
          <w:lang w:eastAsia="pl-PL"/>
        </w:rPr>
        <w:t xml:space="preserve">Zgodnie z art. </w:t>
      </w:r>
      <w:r>
        <w:rPr>
          <w:rFonts w:cs="Times New Roman"/>
          <w:bCs/>
          <w:szCs w:val="24"/>
          <w:lang w:eastAsia="pl-PL"/>
        </w:rPr>
        <w:t>6r ust. 2 da pkt 1 ustawy z dnia 13 września 1996 r. o utrzymaniu czystości i porządku w gminach, Rada Gminy może postanowić w drodze uchwały o pokryciu części kosztów gospodarowania odpadami komunalnymi z dochodów własnych niepochodzących z pobranej opłaty za gospodarowanie odpadami komunalnymi w przypadku gdy środki pozyskane z opłat za gospodarowanie odpadami komunalnymi są niewystarczające na pokrycie kosztów funkcjonowania systemu gospodarowania odpadami komunalnymi.</w:t>
      </w:r>
    </w:p>
    <w:p w14:paraId="45837FB1" w14:textId="77777777" w:rsidR="00126294" w:rsidRDefault="00126294" w:rsidP="001C762E">
      <w:pPr>
        <w:rPr>
          <w:rFonts w:cs="Times New Roman"/>
          <w:bCs/>
          <w:szCs w:val="24"/>
          <w:lang w:eastAsia="pl-PL"/>
        </w:rPr>
      </w:pPr>
      <w:r>
        <w:rPr>
          <w:rFonts w:cs="Times New Roman"/>
          <w:bCs/>
          <w:szCs w:val="24"/>
          <w:lang w:eastAsia="pl-PL"/>
        </w:rPr>
        <w:t>Analiza dochodów pochodzących z opłat za gospodarowanie odpadami komunalnymi wskazuje, że opłaty pobierane od mieszkańców Gminy Sobolew nie pokrywają rosnących kosztów funkcjonowania tego systemu.</w:t>
      </w:r>
    </w:p>
    <w:p w14:paraId="65EC70DC" w14:textId="0BE65544" w:rsidR="00126294" w:rsidRPr="00A276A4" w:rsidRDefault="00126294" w:rsidP="00A276A4">
      <w:pPr>
        <w:rPr>
          <w:rFonts w:cs="Times New Roman"/>
          <w:bCs/>
          <w:szCs w:val="24"/>
          <w:lang w:eastAsia="pl-PL"/>
        </w:rPr>
      </w:pPr>
      <w:r>
        <w:rPr>
          <w:rFonts w:cs="Times New Roman"/>
          <w:bCs/>
          <w:szCs w:val="24"/>
          <w:lang w:eastAsia="pl-PL"/>
        </w:rPr>
        <w:t>Biorąc pod uwagę powyższe podjęcie niniejszej uchwały jest uzasadnione.</w:t>
      </w:r>
    </w:p>
    <w:sectPr w:rsidR="00126294" w:rsidRPr="00A276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D298C"/>
    <w:multiLevelType w:val="hybridMultilevel"/>
    <w:tmpl w:val="3034B534"/>
    <w:lvl w:ilvl="0" w:tplc="5C48D4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7C5156"/>
    <w:multiLevelType w:val="hybridMultilevel"/>
    <w:tmpl w:val="8C26F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93CD8"/>
    <w:multiLevelType w:val="hybridMultilevel"/>
    <w:tmpl w:val="90385A40"/>
    <w:lvl w:ilvl="0" w:tplc="BCDCE7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416"/>
    <w:rsid w:val="0001693E"/>
    <w:rsid w:val="00031445"/>
    <w:rsid w:val="00034826"/>
    <w:rsid w:val="000646D1"/>
    <w:rsid w:val="00126294"/>
    <w:rsid w:val="00146B01"/>
    <w:rsid w:val="00162E96"/>
    <w:rsid w:val="00194563"/>
    <w:rsid w:val="001A220E"/>
    <w:rsid w:val="001A66F1"/>
    <w:rsid w:val="001B69B8"/>
    <w:rsid w:val="001C718B"/>
    <w:rsid w:val="001C762E"/>
    <w:rsid w:val="002F7DC7"/>
    <w:rsid w:val="00305CAD"/>
    <w:rsid w:val="003513BD"/>
    <w:rsid w:val="00373A36"/>
    <w:rsid w:val="00377D85"/>
    <w:rsid w:val="004155E5"/>
    <w:rsid w:val="00496F87"/>
    <w:rsid w:val="004C0EEC"/>
    <w:rsid w:val="0052476B"/>
    <w:rsid w:val="005421E5"/>
    <w:rsid w:val="005C633F"/>
    <w:rsid w:val="00637670"/>
    <w:rsid w:val="0065695B"/>
    <w:rsid w:val="006B498C"/>
    <w:rsid w:val="00863561"/>
    <w:rsid w:val="0089011F"/>
    <w:rsid w:val="008F0F1D"/>
    <w:rsid w:val="00900438"/>
    <w:rsid w:val="00947295"/>
    <w:rsid w:val="009E4ECC"/>
    <w:rsid w:val="00A276A4"/>
    <w:rsid w:val="00A461DD"/>
    <w:rsid w:val="00A83416"/>
    <w:rsid w:val="00A85162"/>
    <w:rsid w:val="00AC6106"/>
    <w:rsid w:val="00AE6985"/>
    <w:rsid w:val="00B07CD5"/>
    <w:rsid w:val="00B142C1"/>
    <w:rsid w:val="00B96CF2"/>
    <w:rsid w:val="00C51871"/>
    <w:rsid w:val="00C82172"/>
    <w:rsid w:val="00CC312E"/>
    <w:rsid w:val="00D60300"/>
    <w:rsid w:val="00D714FA"/>
    <w:rsid w:val="00D7419F"/>
    <w:rsid w:val="00D90157"/>
    <w:rsid w:val="00DA258A"/>
    <w:rsid w:val="00DC39CC"/>
    <w:rsid w:val="00DF3185"/>
    <w:rsid w:val="00E024A6"/>
    <w:rsid w:val="00E1061E"/>
    <w:rsid w:val="00E458C9"/>
    <w:rsid w:val="00ED6219"/>
    <w:rsid w:val="00EF722A"/>
    <w:rsid w:val="00FA0742"/>
    <w:rsid w:val="00FF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068FD"/>
  <w15:chartTrackingRefBased/>
  <w15:docId w15:val="{04296581-FFCC-4A10-A7B0-D5A0CB08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3416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126294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2629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Śliz</dc:creator>
  <cp:keywords/>
  <dc:description/>
  <cp:lastModifiedBy>Mariola Kępka</cp:lastModifiedBy>
  <cp:revision>3</cp:revision>
  <cp:lastPrinted>2025-06-23T07:13:00Z</cp:lastPrinted>
  <dcterms:created xsi:type="dcterms:W3CDTF">2026-01-14T10:56:00Z</dcterms:created>
  <dcterms:modified xsi:type="dcterms:W3CDTF">2026-01-14T10:57:00Z</dcterms:modified>
</cp:coreProperties>
</file>