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8F1" w:rsidRPr="002D7C4C" w:rsidRDefault="000D38F1" w:rsidP="000D38F1">
      <w:pPr>
        <w:pStyle w:val="Nagwek1"/>
        <w:spacing w:before="0" w:line="276" w:lineRule="auto"/>
        <w:jc w:val="center"/>
        <w:rPr>
          <w:rFonts w:asciiTheme="minorHAnsi" w:hAnsiTheme="minorHAnsi" w:cstheme="minorHAnsi"/>
          <w:b/>
        </w:rPr>
      </w:pPr>
      <w:bookmarkStart w:id="0" w:name="_Hlk184627716"/>
      <w:r w:rsidRPr="002D7C4C">
        <w:rPr>
          <w:rFonts w:asciiTheme="minorHAnsi" w:hAnsiTheme="minorHAnsi" w:cstheme="minorHAnsi"/>
          <w:b/>
        </w:rPr>
        <w:t xml:space="preserve">UCHWAŁA NR </w:t>
      </w:r>
      <w:r w:rsidR="00BF4F08">
        <w:rPr>
          <w:rFonts w:asciiTheme="minorHAnsi" w:hAnsiTheme="minorHAnsi" w:cstheme="minorHAnsi"/>
          <w:b/>
        </w:rPr>
        <w:t>XXIII</w:t>
      </w:r>
      <w:r w:rsidRPr="002D7C4C">
        <w:rPr>
          <w:rFonts w:asciiTheme="minorHAnsi" w:hAnsiTheme="minorHAnsi" w:cstheme="minorHAnsi"/>
          <w:b/>
        </w:rPr>
        <w:t>/</w:t>
      </w:r>
      <w:r w:rsidR="00BF4F08">
        <w:rPr>
          <w:rFonts w:asciiTheme="minorHAnsi" w:hAnsiTheme="minorHAnsi" w:cstheme="minorHAnsi"/>
          <w:b/>
        </w:rPr>
        <w:t>164</w:t>
      </w:r>
      <w:r w:rsidRPr="002D7C4C">
        <w:rPr>
          <w:rFonts w:asciiTheme="minorHAnsi" w:hAnsiTheme="minorHAnsi" w:cstheme="minorHAnsi"/>
          <w:b/>
        </w:rPr>
        <w:t>/20</w:t>
      </w:r>
      <w:r w:rsidR="00375F65" w:rsidRPr="002D7C4C">
        <w:rPr>
          <w:rFonts w:asciiTheme="minorHAnsi" w:hAnsiTheme="minorHAnsi" w:cstheme="minorHAnsi"/>
          <w:b/>
        </w:rPr>
        <w:t>5</w:t>
      </w:r>
    </w:p>
    <w:p w:rsidR="000D38F1" w:rsidRPr="002D7C4C" w:rsidRDefault="000D38F1" w:rsidP="000D38F1">
      <w:pPr>
        <w:pStyle w:val="Nagwek1"/>
        <w:spacing w:before="0" w:line="276" w:lineRule="auto"/>
        <w:jc w:val="center"/>
        <w:rPr>
          <w:rFonts w:asciiTheme="minorHAnsi" w:hAnsiTheme="minorHAnsi" w:cstheme="minorHAnsi"/>
          <w:b/>
        </w:rPr>
      </w:pPr>
      <w:r w:rsidRPr="002D7C4C">
        <w:rPr>
          <w:rFonts w:asciiTheme="minorHAnsi" w:hAnsiTheme="minorHAnsi" w:cstheme="minorHAnsi"/>
          <w:b/>
        </w:rPr>
        <w:t>RADY GMINY W SOBOLEWIE</w:t>
      </w:r>
    </w:p>
    <w:p w:rsidR="00375F65" w:rsidRPr="00895C8E" w:rsidRDefault="000D38F1" w:rsidP="00895C8E">
      <w:pPr>
        <w:pStyle w:val="Nagwek1"/>
        <w:spacing w:before="0" w:line="276" w:lineRule="auto"/>
        <w:jc w:val="center"/>
        <w:rPr>
          <w:rFonts w:asciiTheme="minorHAnsi" w:hAnsiTheme="minorHAnsi" w:cstheme="minorHAnsi"/>
          <w:b/>
        </w:rPr>
      </w:pPr>
      <w:r w:rsidRPr="002D7C4C">
        <w:rPr>
          <w:rFonts w:asciiTheme="minorHAnsi" w:hAnsiTheme="minorHAnsi" w:cstheme="minorHAnsi"/>
          <w:b/>
        </w:rPr>
        <w:t xml:space="preserve">z dnia </w:t>
      </w:r>
      <w:r w:rsidR="00BF4F08">
        <w:rPr>
          <w:rFonts w:asciiTheme="minorHAnsi" w:hAnsiTheme="minorHAnsi" w:cstheme="minorHAnsi"/>
          <w:b/>
        </w:rPr>
        <w:t>19</w:t>
      </w:r>
      <w:r w:rsidR="00F757E7" w:rsidRPr="002D7C4C">
        <w:rPr>
          <w:rFonts w:asciiTheme="minorHAnsi" w:hAnsiTheme="minorHAnsi" w:cstheme="minorHAnsi"/>
          <w:b/>
        </w:rPr>
        <w:t xml:space="preserve"> </w:t>
      </w:r>
      <w:r w:rsidRPr="002D7C4C">
        <w:rPr>
          <w:rFonts w:asciiTheme="minorHAnsi" w:hAnsiTheme="minorHAnsi" w:cstheme="minorHAnsi"/>
          <w:b/>
        </w:rPr>
        <w:t>grudnia 202</w:t>
      </w:r>
      <w:r w:rsidR="00375F65" w:rsidRPr="002D7C4C">
        <w:rPr>
          <w:rFonts w:asciiTheme="minorHAnsi" w:hAnsiTheme="minorHAnsi" w:cstheme="minorHAnsi"/>
          <w:b/>
        </w:rPr>
        <w:t>5</w:t>
      </w:r>
      <w:r w:rsidRPr="002D7C4C">
        <w:rPr>
          <w:rFonts w:asciiTheme="minorHAnsi" w:hAnsiTheme="minorHAnsi" w:cstheme="minorHAnsi"/>
          <w:b/>
        </w:rPr>
        <w:t xml:space="preserve"> r.</w:t>
      </w:r>
      <w:bookmarkStart w:id="1" w:name="_GoBack"/>
      <w:bookmarkEnd w:id="1"/>
    </w:p>
    <w:bookmarkEnd w:id="0"/>
    <w:p w:rsidR="000D38F1" w:rsidRPr="002D7C4C" w:rsidRDefault="000D38F1" w:rsidP="000D38F1">
      <w:pPr>
        <w:pStyle w:val="Nagwek1"/>
        <w:spacing w:before="0" w:after="240" w:line="276" w:lineRule="auto"/>
        <w:jc w:val="center"/>
        <w:rPr>
          <w:rFonts w:asciiTheme="minorHAnsi" w:eastAsia="Lucida Sans Unicode" w:hAnsiTheme="minorHAnsi" w:cstheme="minorHAnsi"/>
          <w:b/>
          <w:bCs/>
        </w:rPr>
      </w:pPr>
      <w:r w:rsidRPr="002D7C4C">
        <w:rPr>
          <w:rFonts w:asciiTheme="minorHAnsi" w:eastAsia="Lucida Sans Unicode" w:hAnsiTheme="minorHAnsi" w:cstheme="minorHAnsi"/>
          <w:b/>
          <w:bCs/>
        </w:rPr>
        <w:t>w sprawie zatwierdzenia planu pracy Komisji Rewizyjnej Rady Gminy w Sobolewie na 202</w:t>
      </w:r>
      <w:r w:rsidR="00375F65" w:rsidRPr="002D7C4C">
        <w:rPr>
          <w:rFonts w:asciiTheme="minorHAnsi" w:eastAsia="Lucida Sans Unicode" w:hAnsiTheme="minorHAnsi" w:cstheme="minorHAnsi"/>
          <w:b/>
          <w:bCs/>
        </w:rPr>
        <w:t>6</w:t>
      </w:r>
      <w:r w:rsidRPr="002D7C4C">
        <w:rPr>
          <w:rFonts w:asciiTheme="minorHAnsi" w:eastAsia="Lucida Sans Unicode" w:hAnsiTheme="minorHAnsi" w:cstheme="minorHAnsi"/>
          <w:b/>
          <w:bCs/>
        </w:rPr>
        <w:t> r.</w:t>
      </w:r>
    </w:p>
    <w:p w:rsidR="000D38F1" w:rsidRDefault="000D38F1" w:rsidP="000D38F1">
      <w:pPr>
        <w:spacing w:line="276" w:lineRule="auto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Na podstawie</w:t>
      </w:r>
      <w:r>
        <w:rPr>
          <w:rFonts w:asciiTheme="minorHAnsi" w:eastAsia="Lucida Sans Unicode" w:hAnsiTheme="minorHAnsi" w:cstheme="minorHAnsi"/>
        </w:rPr>
        <w:t>:</w:t>
      </w:r>
    </w:p>
    <w:p w:rsidR="00375F65" w:rsidRPr="00375F65" w:rsidRDefault="000D38F1" w:rsidP="00375F65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eastAsia="Lucida Sans Unicode" w:hAnsiTheme="minorHAnsi" w:cstheme="minorHAnsi"/>
        </w:rPr>
        <w:t>-</w:t>
      </w:r>
      <w:r w:rsidRPr="00E3629D">
        <w:rPr>
          <w:rFonts w:asciiTheme="minorHAnsi" w:eastAsia="Lucida Sans Unicode" w:hAnsiTheme="minorHAnsi" w:cstheme="minorHAnsi"/>
        </w:rPr>
        <w:t xml:space="preserve"> art. 18 a ust. 1, 4 i 5 ustawy z dnia 8 marca 1990 r. o samorządzie gminnym </w:t>
      </w:r>
      <w:r w:rsidRPr="00E3629D">
        <w:rPr>
          <w:rFonts w:asciiTheme="minorHAnsi" w:hAnsiTheme="minorHAnsi" w:cstheme="minorHAnsi"/>
        </w:rPr>
        <w:t xml:space="preserve">(Dz. U. </w:t>
      </w:r>
      <w:r w:rsidR="00375F65" w:rsidRPr="00375F65">
        <w:rPr>
          <w:rFonts w:asciiTheme="minorHAnsi" w:hAnsiTheme="minorHAnsi" w:cstheme="minorHAnsi"/>
        </w:rPr>
        <w:t>z 2025 r.</w:t>
      </w:r>
    </w:p>
    <w:p w:rsidR="000D38F1" w:rsidRDefault="00375F65" w:rsidP="00375F65">
      <w:pPr>
        <w:spacing w:line="276" w:lineRule="auto"/>
        <w:rPr>
          <w:rFonts w:asciiTheme="minorHAnsi" w:hAnsiTheme="minorHAnsi" w:cstheme="minorHAnsi"/>
        </w:rPr>
      </w:pPr>
      <w:r w:rsidRPr="00375F65">
        <w:rPr>
          <w:rFonts w:asciiTheme="minorHAnsi" w:hAnsiTheme="minorHAnsi" w:cstheme="minorHAnsi"/>
        </w:rPr>
        <w:t>poz. 1153</w:t>
      </w:r>
      <w:r w:rsidR="000D38F1" w:rsidRPr="00E3629D">
        <w:rPr>
          <w:rFonts w:asciiTheme="minorHAnsi" w:hAnsiTheme="minorHAnsi" w:cstheme="minorHAnsi"/>
        </w:rPr>
        <w:t xml:space="preserve">, </w:t>
      </w:r>
      <w:r w:rsidR="000D38F1" w:rsidRPr="00E3629D">
        <w:rPr>
          <w:rFonts w:asciiTheme="minorHAnsi" w:hAnsiTheme="minorHAnsi" w:cstheme="minorHAnsi"/>
          <w:bCs/>
        </w:rPr>
        <w:t>z </w:t>
      </w:r>
      <w:proofErr w:type="spellStart"/>
      <w:r w:rsidR="000D38F1" w:rsidRPr="00E3629D">
        <w:rPr>
          <w:rFonts w:asciiTheme="minorHAnsi" w:hAnsiTheme="minorHAnsi" w:cstheme="minorHAnsi"/>
          <w:bCs/>
        </w:rPr>
        <w:t>późn</w:t>
      </w:r>
      <w:proofErr w:type="spellEnd"/>
      <w:r w:rsidR="000D38F1" w:rsidRPr="00E3629D">
        <w:rPr>
          <w:rFonts w:asciiTheme="minorHAnsi" w:hAnsiTheme="minorHAnsi" w:cstheme="minorHAnsi"/>
          <w:bCs/>
        </w:rPr>
        <w:t>. zm</w:t>
      </w:r>
      <w:r w:rsidR="000D38F1" w:rsidRPr="00E3629D">
        <w:rPr>
          <w:rFonts w:asciiTheme="minorHAnsi" w:hAnsiTheme="minorHAnsi" w:cstheme="minorHAnsi"/>
        </w:rPr>
        <w:t>.),</w:t>
      </w:r>
    </w:p>
    <w:p w:rsidR="000D38F1" w:rsidRPr="00F757E7" w:rsidRDefault="000D38F1" w:rsidP="00F757E7">
      <w:pPr>
        <w:tabs>
          <w:tab w:val="left" w:pos="360"/>
        </w:tabs>
        <w:spacing w:line="276" w:lineRule="auto"/>
        <w:rPr>
          <w:rFonts w:asciiTheme="minorHAnsi" w:hAnsiTheme="minorHAnsi" w:cstheme="minorHAnsi"/>
        </w:rPr>
      </w:pPr>
      <w:r w:rsidRPr="007E6B2F">
        <w:rPr>
          <w:rFonts w:asciiTheme="minorHAnsi" w:hAnsiTheme="minorHAnsi" w:cstheme="minorHAnsi"/>
        </w:rPr>
        <w:t xml:space="preserve">- § </w:t>
      </w:r>
      <w:r>
        <w:rPr>
          <w:rFonts w:asciiTheme="minorHAnsi" w:hAnsiTheme="minorHAnsi" w:cstheme="minorHAnsi"/>
        </w:rPr>
        <w:t>74</w:t>
      </w:r>
      <w:r w:rsidRPr="007E6B2F">
        <w:rPr>
          <w:rFonts w:asciiTheme="minorHAnsi" w:hAnsiTheme="minorHAnsi" w:cstheme="minorHAnsi"/>
        </w:rPr>
        <w:t xml:space="preserve"> Statutu Gminy Sobolew, uchwalonego uchwałą Nr XLIII/312/2018 Rady Gminy w</w:t>
      </w:r>
      <w:r>
        <w:rPr>
          <w:rFonts w:asciiTheme="minorHAnsi" w:hAnsiTheme="minorHAnsi" w:cstheme="minorHAnsi"/>
        </w:rPr>
        <w:t> </w:t>
      </w:r>
      <w:r w:rsidRPr="007E6B2F">
        <w:rPr>
          <w:rFonts w:asciiTheme="minorHAnsi" w:hAnsiTheme="minorHAnsi" w:cstheme="minorHAnsi"/>
        </w:rPr>
        <w:t>Sobolewie z dnia 19 października 2018 r. (Dz. Urz. Woj. Mazowieckiego z 2018 r. poz. 10422),</w:t>
      </w:r>
    </w:p>
    <w:p w:rsidR="000D38F1" w:rsidRPr="00E3629D" w:rsidRDefault="000D38F1" w:rsidP="000D38F1">
      <w:pPr>
        <w:spacing w:after="240" w:line="276" w:lineRule="auto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Rada Gminy w Sobolewie uchwala, co następuje:</w:t>
      </w:r>
    </w:p>
    <w:p w:rsidR="000D38F1" w:rsidRPr="00E3629D" w:rsidRDefault="000D38F1" w:rsidP="000D38F1">
      <w:pPr>
        <w:spacing w:line="276" w:lineRule="auto"/>
        <w:jc w:val="center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§ 1</w:t>
      </w:r>
    </w:p>
    <w:p w:rsidR="000D38F1" w:rsidRPr="00E3629D" w:rsidRDefault="000D38F1" w:rsidP="000D38F1">
      <w:pPr>
        <w:spacing w:after="240" w:line="276" w:lineRule="auto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Zatwierdza się plan pracy Komisji Rewizyjnej Rady Gminy w Sobolewie na 202</w:t>
      </w:r>
      <w:r w:rsidR="00375F65">
        <w:rPr>
          <w:rFonts w:asciiTheme="minorHAnsi" w:eastAsia="Lucida Sans Unicode" w:hAnsiTheme="minorHAnsi" w:cstheme="minorHAnsi"/>
        </w:rPr>
        <w:t>6</w:t>
      </w:r>
      <w:r w:rsidRPr="00E3629D">
        <w:rPr>
          <w:rFonts w:asciiTheme="minorHAnsi" w:eastAsia="Lucida Sans Unicode" w:hAnsiTheme="minorHAnsi" w:cstheme="minorHAnsi"/>
        </w:rPr>
        <w:t xml:space="preserve"> r., w</w:t>
      </w:r>
      <w:r w:rsidRPr="00E3629D">
        <w:rPr>
          <w:rFonts w:asciiTheme="minorHAnsi" w:hAnsiTheme="minorHAnsi" w:cstheme="minorHAnsi"/>
        </w:rPr>
        <w:t> </w:t>
      </w:r>
      <w:r w:rsidRPr="00E3629D">
        <w:rPr>
          <w:rFonts w:asciiTheme="minorHAnsi" w:eastAsia="Lucida Sans Unicode" w:hAnsiTheme="minorHAnsi" w:cstheme="minorHAnsi"/>
        </w:rPr>
        <w:t>brzmieniu stanowiącym załącznik do niniejszej uchwały.</w:t>
      </w:r>
    </w:p>
    <w:p w:rsidR="000D38F1" w:rsidRPr="00E3629D" w:rsidRDefault="000D38F1" w:rsidP="000D38F1">
      <w:pPr>
        <w:spacing w:line="276" w:lineRule="auto"/>
        <w:jc w:val="center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§ 2</w:t>
      </w:r>
    </w:p>
    <w:p w:rsidR="000D38F1" w:rsidRPr="00E3629D" w:rsidRDefault="000D38F1" w:rsidP="000D38F1">
      <w:pPr>
        <w:spacing w:after="240" w:line="276" w:lineRule="auto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Wykonanie uchwały powierza się Przewodniczącemu Komisji Rewizyjnej Rady Gminy w Sobolewie.</w:t>
      </w:r>
    </w:p>
    <w:p w:rsidR="000D38F1" w:rsidRPr="00E3629D" w:rsidRDefault="000D38F1" w:rsidP="000D38F1">
      <w:pPr>
        <w:spacing w:line="276" w:lineRule="auto"/>
        <w:jc w:val="center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§ 3</w:t>
      </w:r>
    </w:p>
    <w:p w:rsidR="000D38F1" w:rsidRDefault="000D38F1" w:rsidP="000D38F1">
      <w:pPr>
        <w:spacing w:line="276" w:lineRule="auto"/>
        <w:rPr>
          <w:rFonts w:asciiTheme="minorHAnsi" w:eastAsia="Lucida Sans Unicode" w:hAnsiTheme="minorHAnsi" w:cstheme="minorHAnsi"/>
        </w:rPr>
      </w:pPr>
      <w:r w:rsidRPr="00E3629D">
        <w:rPr>
          <w:rFonts w:asciiTheme="minorHAnsi" w:eastAsia="Lucida Sans Unicode" w:hAnsiTheme="minorHAnsi" w:cstheme="minorHAnsi"/>
        </w:rPr>
        <w:t>Uchwała wchodzi w życie z dniem podjęcia.</w:t>
      </w:r>
    </w:p>
    <w:p w:rsidR="00895C8E" w:rsidRPr="00895C8E" w:rsidRDefault="00895C8E" w:rsidP="00895C8E">
      <w:pPr>
        <w:spacing w:line="276" w:lineRule="auto"/>
        <w:ind w:left="4962"/>
        <w:rPr>
          <w:rFonts w:asciiTheme="minorHAnsi" w:eastAsia="Lucida Sans Unicode" w:hAnsiTheme="minorHAnsi" w:cstheme="minorHAnsi"/>
        </w:rPr>
      </w:pPr>
      <w:r w:rsidRPr="00895C8E">
        <w:rPr>
          <w:rFonts w:asciiTheme="minorHAnsi" w:eastAsia="Lucida Sans Unicode" w:hAnsiTheme="minorHAnsi" w:cstheme="minorHAnsi"/>
        </w:rPr>
        <w:t>Przewodniczący Rady Gminy w Sobolewie</w:t>
      </w:r>
    </w:p>
    <w:p w:rsidR="000D38F1" w:rsidRPr="00895C8E" w:rsidRDefault="00895C8E" w:rsidP="00895C8E">
      <w:pPr>
        <w:spacing w:line="276" w:lineRule="auto"/>
        <w:ind w:left="4962"/>
        <w:rPr>
          <w:rFonts w:asciiTheme="minorHAnsi" w:eastAsia="Lucida Sans Unicode" w:hAnsiTheme="minorHAnsi" w:cstheme="minorHAnsi"/>
        </w:rPr>
      </w:pPr>
      <w:r w:rsidRPr="00895C8E">
        <w:rPr>
          <w:rFonts w:asciiTheme="minorHAnsi" w:eastAsia="Lucida Sans Unicode" w:hAnsiTheme="minorHAnsi" w:cstheme="minorHAnsi"/>
        </w:rPr>
        <w:t>Jan Krupa</w:t>
      </w:r>
      <w:r w:rsidR="000D38F1" w:rsidRPr="00E3629D">
        <w:rPr>
          <w:rFonts w:asciiTheme="minorHAnsi" w:hAnsiTheme="minorHAnsi" w:cstheme="minorHAnsi"/>
        </w:rPr>
        <w:br w:type="page"/>
      </w:r>
    </w:p>
    <w:p w:rsidR="000D38F1" w:rsidRPr="00E3629D" w:rsidRDefault="000D38F1" w:rsidP="000D38F1">
      <w:pPr>
        <w:tabs>
          <w:tab w:val="left" w:pos="0"/>
        </w:tabs>
        <w:autoSpaceDE w:val="0"/>
        <w:spacing w:line="276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E3629D">
        <w:rPr>
          <w:rFonts w:asciiTheme="minorHAnsi" w:eastAsia="Times New Roman" w:hAnsiTheme="minorHAnsi" w:cstheme="minorHAnsi"/>
          <w:lang w:eastAsia="pl-PL"/>
        </w:rPr>
        <w:lastRenderedPageBreak/>
        <w:t xml:space="preserve">Załącznik do uchwały Nr </w:t>
      </w:r>
      <w:r w:rsidR="00BF4F08">
        <w:rPr>
          <w:rFonts w:asciiTheme="minorHAnsi" w:eastAsia="Times New Roman" w:hAnsiTheme="minorHAnsi" w:cstheme="minorHAnsi"/>
          <w:lang w:eastAsia="pl-PL"/>
        </w:rPr>
        <w:t>XXIII</w:t>
      </w:r>
      <w:r w:rsidRPr="00E3629D">
        <w:rPr>
          <w:rFonts w:asciiTheme="minorHAnsi" w:eastAsia="Times New Roman" w:hAnsiTheme="minorHAnsi" w:cstheme="minorHAnsi"/>
          <w:lang w:eastAsia="pl-PL"/>
        </w:rPr>
        <w:t>/</w:t>
      </w:r>
      <w:r w:rsidR="00BF4F08">
        <w:rPr>
          <w:rFonts w:asciiTheme="minorHAnsi" w:eastAsia="Times New Roman" w:hAnsiTheme="minorHAnsi" w:cstheme="minorHAnsi"/>
          <w:lang w:eastAsia="pl-PL"/>
        </w:rPr>
        <w:t>164</w:t>
      </w:r>
      <w:r w:rsidRPr="00E3629D">
        <w:rPr>
          <w:rFonts w:asciiTheme="minorHAnsi" w:eastAsia="Times New Roman" w:hAnsiTheme="minorHAnsi" w:cstheme="minorHAnsi"/>
          <w:lang w:eastAsia="pl-PL"/>
        </w:rPr>
        <w:t>/202</w:t>
      </w:r>
      <w:r w:rsidR="00375F65">
        <w:rPr>
          <w:rFonts w:asciiTheme="minorHAnsi" w:eastAsia="Times New Roman" w:hAnsiTheme="minorHAnsi" w:cstheme="minorHAnsi"/>
          <w:lang w:eastAsia="pl-PL"/>
        </w:rPr>
        <w:t>5</w:t>
      </w:r>
    </w:p>
    <w:p w:rsidR="000D38F1" w:rsidRPr="00E3629D" w:rsidRDefault="000D38F1" w:rsidP="000D38F1">
      <w:pPr>
        <w:tabs>
          <w:tab w:val="left" w:pos="0"/>
        </w:tabs>
        <w:autoSpaceDE w:val="0"/>
        <w:spacing w:line="276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E3629D">
        <w:rPr>
          <w:rFonts w:asciiTheme="minorHAnsi" w:eastAsia="Times New Roman" w:hAnsiTheme="minorHAnsi" w:cstheme="minorHAnsi"/>
          <w:lang w:eastAsia="pl-PL"/>
        </w:rPr>
        <w:t>Rady Gminy w Sobolewie</w:t>
      </w:r>
    </w:p>
    <w:p w:rsidR="000D38F1" w:rsidRPr="004F0E9E" w:rsidRDefault="000D38F1" w:rsidP="000D38F1">
      <w:pPr>
        <w:spacing w:after="240" w:line="276" w:lineRule="auto"/>
        <w:jc w:val="right"/>
        <w:rPr>
          <w:rFonts w:asciiTheme="minorHAnsi" w:eastAsia="Times New Roman" w:hAnsiTheme="minorHAnsi" w:cstheme="minorHAnsi"/>
          <w:lang w:eastAsia="pl-PL"/>
        </w:rPr>
      </w:pPr>
      <w:r w:rsidRPr="00E3629D">
        <w:rPr>
          <w:rFonts w:asciiTheme="minorHAnsi" w:eastAsia="Times New Roman" w:hAnsiTheme="minorHAnsi" w:cstheme="minorHAnsi"/>
          <w:lang w:eastAsia="pl-PL"/>
        </w:rPr>
        <w:t xml:space="preserve">z dnia </w:t>
      </w:r>
      <w:r w:rsidR="00BF4F08">
        <w:rPr>
          <w:rFonts w:asciiTheme="minorHAnsi" w:eastAsia="Times New Roman" w:hAnsiTheme="minorHAnsi" w:cstheme="minorHAnsi"/>
          <w:lang w:eastAsia="pl-PL"/>
        </w:rPr>
        <w:t>19</w:t>
      </w:r>
      <w:r w:rsidRPr="00E3629D">
        <w:rPr>
          <w:rFonts w:asciiTheme="minorHAnsi" w:eastAsia="Times New Roman" w:hAnsiTheme="minorHAnsi" w:cstheme="minorHAnsi"/>
          <w:lang w:eastAsia="pl-PL"/>
        </w:rPr>
        <w:t xml:space="preserve"> grudnia 202</w:t>
      </w:r>
      <w:r w:rsidR="00375F65">
        <w:rPr>
          <w:rFonts w:asciiTheme="minorHAnsi" w:eastAsia="Times New Roman" w:hAnsiTheme="minorHAnsi" w:cstheme="minorHAnsi"/>
          <w:lang w:eastAsia="pl-PL"/>
        </w:rPr>
        <w:t>5</w:t>
      </w:r>
      <w:r w:rsidRPr="00E3629D">
        <w:rPr>
          <w:rFonts w:asciiTheme="minorHAnsi" w:eastAsia="Times New Roman" w:hAnsiTheme="minorHAnsi" w:cstheme="minorHAnsi"/>
          <w:lang w:eastAsia="pl-PL"/>
        </w:rPr>
        <w:t xml:space="preserve"> r. </w:t>
      </w:r>
    </w:p>
    <w:p w:rsidR="000D38F1" w:rsidRDefault="000D38F1" w:rsidP="000D38F1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3629D">
        <w:rPr>
          <w:rFonts w:asciiTheme="minorHAnsi" w:hAnsiTheme="minorHAnsi" w:cstheme="minorHAnsi"/>
          <w:b/>
        </w:rPr>
        <w:t>Plan pracy Komisji Rewizyjnej na 202</w:t>
      </w:r>
      <w:r w:rsidR="00375F65">
        <w:rPr>
          <w:rFonts w:asciiTheme="minorHAnsi" w:hAnsiTheme="minorHAnsi" w:cstheme="minorHAnsi"/>
          <w:b/>
        </w:rPr>
        <w:t>6</w:t>
      </w:r>
      <w:r w:rsidRPr="00E3629D">
        <w:rPr>
          <w:rFonts w:asciiTheme="minorHAnsi" w:hAnsiTheme="minorHAnsi" w:cstheme="minorHAnsi"/>
          <w:b/>
        </w:rPr>
        <w:t xml:space="preserve"> r.</w:t>
      </w:r>
    </w:p>
    <w:p w:rsidR="000D38F1" w:rsidRPr="00895B90" w:rsidRDefault="000D38F1" w:rsidP="000D38F1">
      <w:pPr>
        <w:spacing w:line="276" w:lineRule="auto"/>
        <w:rPr>
          <w:rFonts w:asciiTheme="minorHAnsi" w:hAnsiTheme="minorHAnsi" w:cstheme="minorHAnsi"/>
          <w:b/>
          <w:kern w:val="2"/>
        </w:rPr>
      </w:pPr>
      <w:r w:rsidRPr="00207627">
        <w:rPr>
          <w:rStyle w:val="Pogrubienie"/>
          <w:rFonts w:asciiTheme="minorHAnsi" w:hAnsiTheme="minorHAnsi" w:cstheme="minorHAnsi"/>
          <w:color w:val="434343"/>
          <w:shd w:val="clear" w:color="auto" w:fill="FFFFFF"/>
        </w:rPr>
        <w:t xml:space="preserve">I </w:t>
      </w:r>
      <w:r w:rsidRPr="00895B90">
        <w:rPr>
          <w:rStyle w:val="Pogrubienie"/>
          <w:rFonts w:asciiTheme="minorHAnsi" w:hAnsiTheme="minorHAnsi" w:cstheme="minorHAnsi"/>
          <w:color w:val="434343"/>
          <w:shd w:val="clear" w:color="auto" w:fill="FFFFFF"/>
        </w:rPr>
        <w:t>kwartał</w:t>
      </w:r>
    </w:p>
    <w:p w:rsidR="000D38F1" w:rsidRPr="00895B90" w:rsidRDefault="000D38F1" w:rsidP="000D38F1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Analiza funkcjonowania gospodarki wodno-ściekowej i gospodarki odpadami.</w:t>
      </w:r>
    </w:p>
    <w:p w:rsidR="000D38F1" w:rsidRPr="00895B90" w:rsidRDefault="000D38F1" w:rsidP="000D38F1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Analiza sprawozdania z działalności kulturalnej Gminnego Domu Kultury za 202</w:t>
      </w:r>
      <w:r w:rsidR="00375F65">
        <w:rPr>
          <w:rFonts w:cstheme="minorHAnsi"/>
          <w:sz w:val="24"/>
          <w:szCs w:val="24"/>
        </w:rPr>
        <w:t>5</w:t>
      </w:r>
      <w:r w:rsidRPr="00895B90">
        <w:rPr>
          <w:rFonts w:cstheme="minorHAnsi"/>
          <w:sz w:val="24"/>
          <w:szCs w:val="24"/>
        </w:rPr>
        <w:t xml:space="preserve"> r. (plan pracy na 202</w:t>
      </w:r>
      <w:r w:rsidR="00375F65">
        <w:rPr>
          <w:rFonts w:cstheme="minorHAnsi"/>
          <w:sz w:val="24"/>
          <w:szCs w:val="24"/>
        </w:rPr>
        <w:t>6</w:t>
      </w:r>
      <w:r w:rsidRPr="00895B90">
        <w:rPr>
          <w:rFonts w:cstheme="minorHAnsi"/>
          <w:sz w:val="24"/>
          <w:szCs w:val="24"/>
        </w:rPr>
        <w:t xml:space="preserve"> r.). </w:t>
      </w:r>
    </w:p>
    <w:p w:rsidR="000D38F1" w:rsidRPr="00895B90" w:rsidRDefault="000D38F1" w:rsidP="000D38F1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  <w:shd w:val="clear" w:color="auto" w:fill="FFFFFF"/>
        </w:rPr>
        <w:t>Analiza i sprawozdanie z realizacji wydatków na OSP</w:t>
      </w:r>
      <w:r w:rsidR="000A2EEB">
        <w:rPr>
          <w:rFonts w:cstheme="minorHAnsi"/>
          <w:sz w:val="24"/>
          <w:szCs w:val="24"/>
          <w:shd w:val="clear" w:color="auto" w:fill="FFFFFF"/>
        </w:rPr>
        <w:t xml:space="preserve"> w 202</w:t>
      </w:r>
      <w:r w:rsidR="00375F65">
        <w:rPr>
          <w:rFonts w:cstheme="minorHAnsi"/>
          <w:sz w:val="24"/>
          <w:szCs w:val="24"/>
          <w:shd w:val="clear" w:color="auto" w:fill="FFFFFF"/>
        </w:rPr>
        <w:t>5</w:t>
      </w:r>
      <w:r w:rsidR="000A2EEB">
        <w:rPr>
          <w:rFonts w:cstheme="minorHAnsi"/>
          <w:sz w:val="24"/>
          <w:szCs w:val="24"/>
          <w:shd w:val="clear" w:color="auto" w:fill="FFFFFF"/>
        </w:rPr>
        <w:t xml:space="preserve"> r</w:t>
      </w:r>
      <w:r w:rsidRPr="00895B90">
        <w:rPr>
          <w:rFonts w:cstheme="minorHAnsi"/>
          <w:sz w:val="24"/>
          <w:szCs w:val="24"/>
          <w:shd w:val="clear" w:color="auto" w:fill="FFFFFF"/>
        </w:rPr>
        <w:t>.</w:t>
      </w:r>
    </w:p>
    <w:p w:rsidR="000D38F1" w:rsidRPr="00895B90" w:rsidRDefault="000D38F1" w:rsidP="000D38F1">
      <w:pPr>
        <w:rPr>
          <w:rFonts w:cstheme="minorHAnsi"/>
          <w:b/>
          <w:kern w:val="2"/>
        </w:rPr>
      </w:pPr>
      <w:r w:rsidRPr="00895B90">
        <w:rPr>
          <w:rStyle w:val="Pogrubienie"/>
          <w:rFonts w:asciiTheme="minorHAnsi" w:hAnsiTheme="minorHAnsi" w:cstheme="minorHAnsi"/>
          <w:color w:val="434343"/>
          <w:shd w:val="clear" w:color="auto" w:fill="FFFFFF"/>
        </w:rPr>
        <w:t>II kwartał</w:t>
      </w:r>
    </w:p>
    <w:p w:rsidR="000D38F1" w:rsidRPr="00895B90" w:rsidRDefault="000D38F1" w:rsidP="000D38F1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Analiza wykonania budżetu Gminy Sobolew za 202</w:t>
      </w:r>
      <w:r w:rsidR="00375F65">
        <w:rPr>
          <w:rFonts w:cstheme="minorHAnsi"/>
          <w:sz w:val="24"/>
          <w:szCs w:val="24"/>
        </w:rPr>
        <w:t>5</w:t>
      </w:r>
      <w:r w:rsidRPr="00895B90">
        <w:rPr>
          <w:rFonts w:cstheme="minorHAnsi"/>
          <w:sz w:val="24"/>
          <w:szCs w:val="24"/>
        </w:rPr>
        <w:t xml:space="preserve"> r., opracowanie opinii komisji w sprawie wykonania budżetu za 202</w:t>
      </w:r>
      <w:r w:rsidR="00375F65">
        <w:rPr>
          <w:rFonts w:cstheme="minorHAnsi"/>
          <w:sz w:val="24"/>
          <w:szCs w:val="24"/>
        </w:rPr>
        <w:t>5</w:t>
      </w:r>
      <w:r w:rsidRPr="00895B90">
        <w:rPr>
          <w:rFonts w:cstheme="minorHAnsi"/>
          <w:sz w:val="24"/>
          <w:szCs w:val="24"/>
        </w:rPr>
        <w:t xml:space="preserve"> r. oraz sformułowanie wniosku w sprawie udzielenia absolutorium Wójtowi Gminy Sobolew.</w:t>
      </w:r>
    </w:p>
    <w:p w:rsidR="000D38F1" w:rsidRPr="00895B90" w:rsidRDefault="000D38F1" w:rsidP="000D38F1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Analiza realizacji zadań inwestycyjnych.</w:t>
      </w:r>
    </w:p>
    <w:p w:rsidR="000D38F1" w:rsidRPr="00895B90" w:rsidRDefault="000D38F1" w:rsidP="000D38F1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Zapoznanie się z rozliczeniem stowarzyszeń i organizacji pozarządowych z otrzymanych dotacji w roku 202</w:t>
      </w:r>
      <w:r w:rsidR="00375F65">
        <w:rPr>
          <w:rFonts w:cstheme="minorHAnsi"/>
          <w:sz w:val="24"/>
          <w:szCs w:val="24"/>
        </w:rPr>
        <w:t>5</w:t>
      </w:r>
      <w:r w:rsidRPr="00895B90">
        <w:rPr>
          <w:rFonts w:cstheme="minorHAnsi"/>
          <w:sz w:val="24"/>
          <w:szCs w:val="24"/>
        </w:rPr>
        <w:t xml:space="preserve">. </w:t>
      </w:r>
    </w:p>
    <w:p w:rsidR="000D38F1" w:rsidRPr="00895B90" w:rsidRDefault="000D38F1" w:rsidP="000D38F1">
      <w:pPr>
        <w:rPr>
          <w:rFonts w:cstheme="minorHAnsi"/>
          <w:b/>
          <w:kern w:val="2"/>
        </w:rPr>
      </w:pPr>
      <w:r w:rsidRPr="00895B90">
        <w:rPr>
          <w:rStyle w:val="Pogrubienie"/>
          <w:rFonts w:asciiTheme="minorHAnsi" w:hAnsiTheme="minorHAnsi" w:cstheme="minorHAnsi"/>
          <w:color w:val="434343"/>
          <w:shd w:val="clear" w:color="auto" w:fill="FFFFFF"/>
        </w:rPr>
        <w:t>III kwartał</w:t>
      </w:r>
    </w:p>
    <w:p w:rsidR="000D38F1" w:rsidRPr="00895B90" w:rsidRDefault="000D38F1" w:rsidP="000D38F1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 xml:space="preserve">Kontrola prowadzonych inwestycji w zakresie kanalizacji, wodociągów oraz budowy i </w:t>
      </w:r>
      <w:r w:rsidR="00F757E7">
        <w:rPr>
          <w:rFonts w:cstheme="minorHAnsi"/>
          <w:sz w:val="24"/>
          <w:szCs w:val="24"/>
        </w:rPr>
        <w:t> </w:t>
      </w:r>
      <w:r w:rsidRPr="00895B90">
        <w:rPr>
          <w:rFonts w:cstheme="minorHAnsi"/>
          <w:sz w:val="24"/>
          <w:szCs w:val="24"/>
        </w:rPr>
        <w:t>remontu dróg i oświetlenia ulicznego.</w:t>
      </w:r>
    </w:p>
    <w:p w:rsidR="000D38F1" w:rsidRPr="00895B90" w:rsidRDefault="000D38F1" w:rsidP="000D38F1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Zapoznanie się ze stanem dróg gminnych.</w:t>
      </w:r>
    </w:p>
    <w:p w:rsidR="000D38F1" w:rsidRPr="00895B90" w:rsidRDefault="000D38F1" w:rsidP="000D38F1">
      <w:pPr>
        <w:pStyle w:val="Akapitzlist"/>
        <w:numPr>
          <w:ilvl w:val="0"/>
          <w:numId w:val="2"/>
        </w:numPr>
        <w:ind w:left="426" w:hanging="426"/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Zapoznanie się z bazą sportową.</w:t>
      </w:r>
      <w:r w:rsidRPr="00895B90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:rsidR="000D38F1" w:rsidRPr="00895B90" w:rsidRDefault="000D38F1" w:rsidP="000D38F1">
      <w:pPr>
        <w:rPr>
          <w:rFonts w:cstheme="minorHAnsi"/>
          <w:b/>
          <w:kern w:val="2"/>
        </w:rPr>
      </w:pPr>
      <w:r w:rsidRPr="00895B90">
        <w:rPr>
          <w:rStyle w:val="Pogrubienie"/>
          <w:rFonts w:asciiTheme="minorHAnsi" w:hAnsiTheme="minorHAnsi" w:cstheme="minorHAnsi"/>
          <w:color w:val="434343"/>
          <w:shd w:val="clear" w:color="auto" w:fill="FFFFFF"/>
        </w:rPr>
        <w:t>IV kwartał</w:t>
      </w:r>
    </w:p>
    <w:p w:rsidR="000D38F1" w:rsidRPr="00895B90" w:rsidRDefault="000D38F1" w:rsidP="000D38F1">
      <w:pPr>
        <w:pStyle w:val="Akapitzlist"/>
        <w:numPr>
          <w:ilvl w:val="0"/>
          <w:numId w:val="4"/>
        </w:numPr>
        <w:ind w:left="426"/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Zaopiniowanie propozycji wysokości podatków na 202</w:t>
      </w:r>
      <w:r w:rsidR="00375F65">
        <w:rPr>
          <w:rFonts w:cstheme="minorHAnsi"/>
          <w:sz w:val="24"/>
          <w:szCs w:val="24"/>
        </w:rPr>
        <w:t>7</w:t>
      </w:r>
      <w:r w:rsidRPr="00895B90">
        <w:rPr>
          <w:rFonts w:cstheme="minorHAnsi"/>
          <w:sz w:val="24"/>
          <w:szCs w:val="24"/>
        </w:rPr>
        <w:t xml:space="preserve"> r.</w:t>
      </w:r>
    </w:p>
    <w:p w:rsidR="000D38F1" w:rsidRPr="00895B90" w:rsidRDefault="000D38F1" w:rsidP="000D38F1">
      <w:pPr>
        <w:pStyle w:val="Akapitzlist"/>
        <w:numPr>
          <w:ilvl w:val="0"/>
          <w:numId w:val="4"/>
        </w:numPr>
        <w:ind w:left="426"/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Informacja na temat stanu zaległości podatkowych za 202</w:t>
      </w:r>
      <w:r w:rsidR="00375F65">
        <w:rPr>
          <w:rFonts w:cstheme="minorHAnsi"/>
          <w:sz w:val="24"/>
          <w:szCs w:val="24"/>
        </w:rPr>
        <w:t>5</w:t>
      </w:r>
      <w:r w:rsidRPr="00895B90">
        <w:rPr>
          <w:rFonts w:cstheme="minorHAnsi"/>
          <w:sz w:val="24"/>
          <w:szCs w:val="24"/>
        </w:rPr>
        <w:t>/202</w:t>
      </w:r>
      <w:r w:rsidR="00375F65">
        <w:rPr>
          <w:rFonts w:cstheme="minorHAnsi"/>
          <w:sz w:val="24"/>
          <w:szCs w:val="24"/>
        </w:rPr>
        <w:t>6</w:t>
      </w:r>
      <w:r w:rsidRPr="00895B90">
        <w:rPr>
          <w:rFonts w:cstheme="minorHAnsi"/>
          <w:sz w:val="24"/>
          <w:szCs w:val="24"/>
        </w:rPr>
        <w:t xml:space="preserve"> r. (ilość dłużników, kwota zadłużenia, podejmowane czynności egzekucyjne i uzyskane efekty).</w:t>
      </w:r>
    </w:p>
    <w:p w:rsidR="000D38F1" w:rsidRPr="00895B90" w:rsidRDefault="000D38F1" w:rsidP="000D38F1">
      <w:pPr>
        <w:pStyle w:val="Akapitzlist"/>
        <w:numPr>
          <w:ilvl w:val="0"/>
          <w:numId w:val="4"/>
        </w:numPr>
        <w:ind w:left="426"/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Analiza i ocena projektu budżetu gminy na 202</w:t>
      </w:r>
      <w:r w:rsidR="00375F65">
        <w:rPr>
          <w:rFonts w:cstheme="minorHAnsi"/>
          <w:sz w:val="24"/>
          <w:szCs w:val="24"/>
        </w:rPr>
        <w:t>7</w:t>
      </w:r>
      <w:r w:rsidRPr="00895B90">
        <w:rPr>
          <w:rFonts w:cstheme="minorHAnsi"/>
          <w:sz w:val="24"/>
          <w:szCs w:val="24"/>
        </w:rPr>
        <w:t xml:space="preserve"> r.</w:t>
      </w:r>
    </w:p>
    <w:p w:rsidR="000D38F1" w:rsidRPr="00895B90" w:rsidRDefault="000D38F1" w:rsidP="000D38F1">
      <w:pPr>
        <w:pStyle w:val="Akapitzlist"/>
        <w:numPr>
          <w:ilvl w:val="0"/>
          <w:numId w:val="4"/>
        </w:numPr>
        <w:ind w:left="426"/>
        <w:rPr>
          <w:rFonts w:cstheme="minorHAnsi"/>
          <w:sz w:val="24"/>
          <w:szCs w:val="24"/>
        </w:rPr>
      </w:pPr>
      <w:r w:rsidRPr="00895B90">
        <w:rPr>
          <w:rFonts w:cstheme="minorHAnsi"/>
          <w:sz w:val="24"/>
          <w:szCs w:val="24"/>
        </w:rPr>
        <w:t>Opracowanie sprawozdania z działalności Komisji Rewizyjnej za 202</w:t>
      </w:r>
      <w:r w:rsidR="00375F65">
        <w:rPr>
          <w:rFonts w:cstheme="minorHAnsi"/>
          <w:sz w:val="24"/>
          <w:szCs w:val="24"/>
        </w:rPr>
        <w:t>6</w:t>
      </w:r>
      <w:r w:rsidRPr="00895B90">
        <w:rPr>
          <w:rFonts w:cstheme="minorHAnsi"/>
          <w:sz w:val="24"/>
          <w:szCs w:val="24"/>
        </w:rPr>
        <w:t xml:space="preserve"> r. oraz opracowanie planu pracy na 202</w:t>
      </w:r>
      <w:r w:rsidR="00375F65">
        <w:rPr>
          <w:rFonts w:cstheme="minorHAnsi"/>
          <w:sz w:val="24"/>
          <w:szCs w:val="24"/>
        </w:rPr>
        <w:t>7</w:t>
      </w:r>
      <w:r w:rsidRPr="00895B90">
        <w:rPr>
          <w:rFonts w:cstheme="minorHAnsi"/>
          <w:sz w:val="24"/>
          <w:szCs w:val="24"/>
        </w:rPr>
        <w:t xml:space="preserve"> r.</w:t>
      </w:r>
    </w:p>
    <w:p w:rsidR="000D38F1" w:rsidRPr="00895C8E" w:rsidRDefault="000D38F1" w:rsidP="00895C8E">
      <w:pPr>
        <w:spacing w:line="276" w:lineRule="auto"/>
        <w:rPr>
          <w:rFonts w:asciiTheme="minorHAnsi" w:hAnsiTheme="minorHAnsi" w:cstheme="minorHAnsi"/>
        </w:rPr>
      </w:pPr>
      <w:r w:rsidRPr="00895B90">
        <w:rPr>
          <w:rFonts w:asciiTheme="minorHAnsi" w:hAnsiTheme="minorHAnsi" w:cstheme="minorHAnsi"/>
        </w:rPr>
        <w:t>Plan pracy Komisji jest otwarty i w każdym czasie może zostać rozszerzony o zgłoszone propozycje.</w:t>
      </w:r>
    </w:p>
    <w:p w:rsidR="000D38F1" w:rsidRDefault="000D38F1">
      <w:pPr>
        <w:widowControl/>
        <w:suppressAutoHyphens w:val="0"/>
        <w:spacing w:after="160" w:line="259" w:lineRule="auto"/>
      </w:pPr>
      <w:r>
        <w:br w:type="page"/>
      </w:r>
    </w:p>
    <w:p w:rsidR="001D4D79" w:rsidRDefault="000D38F1" w:rsidP="00680E72">
      <w:pPr>
        <w:tabs>
          <w:tab w:val="left" w:pos="360"/>
        </w:tabs>
        <w:autoSpaceDE w:val="0"/>
        <w:spacing w:line="360" w:lineRule="auto"/>
        <w:jc w:val="center"/>
        <w:rPr>
          <w:rFonts w:asciiTheme="minorHAnsi" w:eastAsiaTheme="minorHAnsi" w:hAnsiTheme="minorHAnsi" w:cstheme="minorBidi"/>
          <w:kern w:val="0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lang w:eastAsia="en-US" w:bidi="ar-SA"/>
        </w:rPr>
        <w:lastRenderedPageBreak/>
        <w:t>Uzasadnienie</w:t>
      </w:r>
    </w:p>
    <w:p w:rsidR="001D4D79" w:rsidRDefault="001D4D79" w:rsidP="000D38F1">
      <w:pPr>
        <w:tabs>
          <w:tab w:val="left" w:pos="360"/>
        </w:tabs>
        <w:autoSpaceDE w:val="0"/>
        <w:spacing w:line="360" w:lineRule="auto"/>
        <w:rPr>
          <w:rFonts w:asciiTheme="minorHAnsi" w:eastAsia="Times New Roman" w:hAnsiTheme="minorHAnsi" w:cstheme="minorHAnsi"/>
          <w:kern w:val="0"/>
          <w:lang w:eastAsia="en-US" w:bidi="ar-SA"/>
        </w:rPr>
      </w:pPr>
      <w:r w:rsidRPr="001D4D79">
        <w:rPr>
          <w:rFonts w:asciiTheme="minorHAnsi" w:eastAsiaTheme="minorHAnsi" w:hAnsiTheme="minorHAnsi" w:cstheme="minorBidi"/>
          <w:kern w:val="0"/>
          <w:lang w:eastAsia="en-US" w:bidi="ar-SA"/>
        </w:rPr>
        <w:t>Zgodnie z art. 18a ust. 1 ustawy o samorządzie gminnym Rada Gminy kontroluje działalność Wójta Gminy, gminnych jednostek organizacyjnych oraz jednostek pomocniczych gminy i</w:t>
      </w:r>
      <w:r w:rsidR="00680E72">
        <w:rPr>
          <w:rFonts w:asciiTheme="minorHAnsi" w:eastAsiaTheme="minorHAnsi" w:hAnsiTheme="minorHAnsi" w:cstheme="minorBidi"/>
          <w:kern w:val="0"/>
          <w:lang w:eastAsia="en-US" w:bidi="ar-SA"/>
        </w:rPr>
        <w:t> </w:t>
      </w:r>
      <w:r w:rsidRPr="001D4D79">
        <w:rPr>
          <w:rFonts w:asciiTheme="minorHAnsi" w:eastAsiaTheme="minorHAnsi" w:hAnsiTheme="minorHAnsi" w:cstheme="minorBidi"/>
          <w:kern w:val="0"/>
          <w:lang w:eastAsia="en-US" w:bidi="ar-SA"/>
        </w:rPr>
        <w:t>w</w:t>
      </w:r>
      <w:r w:rsidR="00680E72">
        <w:rPr>
          <w:rFonts w:asciiTheme="minorHAnsi" w:eastAsiaTheme="minorHAnsi" w:hAnsiTheme="minorHAnsi" w:cstheme="minorBidi"/>
          <w:kern w:val="0"/>
          <w:lang w:eastAsia="en-US" w:bidi="ar-SA"/>
        </w:rPr>
        <w:t> </w:t>
      </w:r>
      <w:r w:rsidRPr="001D4D79">
        <w:rPr>
          <w:rFonts w:asciiTheme="minorHAnsi" w:eastAsiaTheme="minorHAnsi" w:hAnsiTheme="minorHAnsi" w:cstheme="minorBidi"/>
          <w:kern w:val="0"/>
          <w:lang w:eastAsia="en-US" w:bidi="ar-SA"/>
        </w:rPr>
        <w:t xml:space="preserve">tym celu powołuje Komisję Rewizyjną. </w:t>
      </w:r>
      <w:r>
        <w:rPr>
          <w:rFonts w:asciiTheme="minorHAnsi" w:eastAsiaTheme="minorHAnsi" w:hAnsiTheme="minorHAnsi" w:cstheme="minorBidi"/>
          <w:kern w:val="0"/>
          <w:lang w:eastAsia="en-US" w:bidi="ar-SA"/>
        </w:rPr>
        <w:t>Natomiast z</w:t>
      </w:r>
      <w:r w:rsidR="000D38F1" w:rsidRPr="000D38F1">
        <w:rPr>
          <w:rFonts w:asciiTheme="minorHAnsi" w:eastAsiaTheme="minorHAnsi" w:hAnsiTheme="minorHAnsi" w:cstheme="minorBidi"/>
          <w:kern w:val="0"/>
          <w:lang w:eastAsia="en-US" w:bidi="ar-SA"/>
        </w:rPr>
        <w:t xml:space="preserve">godnie z § 74 </w:t>
      </w:r>
      <w:r w:rsidR="000D38F1" w:rsidRPr="000D38F1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Statutu Gminy Sobolew, uchwalonego uchwałą Nr XLIII/312/2018 Rady Gminy w Sobolewie z dnia 19 października 2018 r. </w:t>
      </w:r>
      <w:r w:rsidR="000D38F1" w:rsidRPr="000D38F1">
        <w:rPr>
          <w:rFonts w:asciiTheme="minorHAnsi" w:eastAsiaTheme="minorHAnsi" w:hAnsiTheme="minorHAnsi" w:cstheme="minorBidi"/>
          <w:kern w:val="0"/>
          <w:lang w:eastAsia="en-US" w:bidi="ar-SA"/>
        </w:rPr>
        <w:t xml:space="preserve">Komisja Rewizyjna przedstawia Radzie </w:t>
      </w:r>
      <w:r w:rsidR="000D38F1" w:rsidRPr="000D38F1">
        <w:rPr>
          <w:rFonts w:asciiTheme="minorHAnsi" w:eastAsia="Times New Roman" w:hAnsiTheme="minorHAnsi" w:cstheme="minorHAnsi"/>
          <w:kern w:val="0"/>
          <w:lang w:eastAsia="en-US" w:bidi="ar-SA"/>
        </w:rPr>
        <w:t>do zatwierdzenia plan pracy na rok następny, w terminie do 31 grudnia poprzedniego roku.</w:t>
      </w:r>
    </w:p>
    <w:p w:rsidR="00262140" w:rsidRPr="00895C8E" w:rsidRDefault="001D4D79" w:rsidP="00895C8E">
      <w:pPr>
        <w:spacing w:line="276" w:lineRule="auto"/>
        <w:rPr>
          <w:rFonts w:asciiTheme="minorHAnsi" w:hAnsiTheme="minorHAnsi" w:cstheme="minorHAnsi"/>
        </w:rPr>
      </w:pPr>
      <w:r w:rsidRPr="00454943">
        <w:rPr>
          <w:rFonts w:asciiTheme="minorHAnsi" w:hAnsiTheme="minorHAnsi" w:cstheme="minorHAnsi"/>
          <w:shd w:val="clear" w:color="auto" w:fill="FFFFFF"/>
        </w:rPr>
        <w:t>Mając na uwadze powyższe podjęcie uchwały jest zasadne.</w:t>
      </w:r>
    </w:p>
    <w:sectPr w:rsidR="00262140" w:rsidRPr="00895C8E" w:rsidSect="00375F6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14843"/>
    <w:multiLevelType w:val="hybridMultilevel"/>
    <w:tmpl w:val="62909D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D85BA1"/>
    <w:multiLevelType w:val="hybridMultilevel"/>
    <w:tmpl w:val="C9D6A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459A5"/>
    <w:multiLevelType w:val="hybridMultilevel"/>
    <w:tmpl w:val="62909D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1C2CF5"/>
    <w:multiLevelType w:val="hybridMultilevel"/>
    <w:tmpl w:val="C9D6A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8F1"/>
    <w:rsid w:val="00043DA5"/>
    <w:rsid w:val="00057343"/>
    <w:rsid w:val="000A2EEB"/>
    <w:rsid w:val="000D38F1"/>
    <w:rsid w:val="0015043C"/>
    <w:rsid w:val="001D4D79"/>
    <w:rsid w:val="00223891"/>
    <w:rsid w:val="00225443"/>
    <w:rsid w:val="00262140"/>
    <w:rsid w:val="002D7C4C"/>
    <w:rsid w:val="00375F65"/>
    <w:rsid w:val="003A0A3E"/>
    <w:rsid w:val="00464C36"/>
    <w:rsid w:val="00486720"/>
    <w:rsid w:val="00672B73"/>
    <w:rsid w:val="00680E72"/>
    <w:rsid w:val="00895C8E"/>
    <w:rsid w:val="00B712ED"/>
    <w:rsid w:val="00BD427F"/>
    <w:rsid w:val="00BF4F08"/>
    <w:rsid w:val="00DA5768"/>
    <w:rsid w:val="00E70F62"/>
    <w:rsid w:val="00F757E7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28BFD"/>
  <w15:chartTrackingRefBased/>
  <w15:docId w15:val="{132CB30F-39EB-41B2-9C90-29DD9534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38F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043C"/>
    <w:pPr>
      <w:keepNext/>
      <w:keepLines/>
      <w:spacing w:before="240"/>
      <w:outlineLvl w:val="0"/>
    </w:pPr>
    <w:rPr>
      <w:rFonts w:asciiTheme="majorHAnsi" w:eastAsiaTheme="majorEastAsia" w:hAnsiTheme="majorHAnsi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5043C"/>
    <w:rPr>
      <w:rFonts w:asciiTheme="majorHAnsi" w:eastAsiaTheme="majorEastAsia" w:hAnsiTheme="majorHAnsi" w:cs="Mangal"/>
      <w:kern w:val="1"/>
      <w:sz w:val="24"/>
      <w:szCs w:val="29"/>
      <w:lang w:eastAsia="hi-IN" w:bidi="hi-IN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0D38F1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Pogrubienie">
    <w:name w:val="Strong"/>
    <w:basedOn w:val="Domylnaczcionkaakapitu"/>
    <w:uiPriority w:val="22"/>
    <w:qFormat/>
    <w:rsid w:val="000D38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2</cp:revision>
  <cp:lastPrinted>2025-12-22T07:20:00Z</cp:lastPrinted>
  <dcterms:created xsi:type="dcterms:W3CDTF">2026-01-14T11:02:00Z</dcterms:created>
  <dcterms:modified xsi:type="dcterms:W3CDTF">2026-01-14T11:02:00Z</dcterms:modified>
</cp:coreProperties>
</file>