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37A48" w14:textId="257CC82C" w:rsidR="00C31FE9" w:rsidRPr="00B123DA" w:rsidRDefault="00C31FE9" w:rsidP="006B3AEE">
      <w:pPr>
        <w:pStyle w:val="Nagwek1"/>
        <w:jc w:val="center"/>
        <w:rPr>
          <w:rFonts w:asciiTheme="minorHAnsi" w:eastAsia="Times New Roman" w:hAnsiTheme="minorHAnsi" w:cstheme="minorHAnsi"/>
          <w:b w:val="0"/>
          <w:lang w:eastAsia="pl-PL"/>
        </w:rPr>
      </w:pPr>
      <w:r w:rsidRPr="00B123DA">
        <w:rPr>
          <w:rFonts w:asciiTheme="minorHAnsi" w:eastAsia="Times New Roman" w:hAnsiTheme="minorHAnsi" w:cstheme="minorHAnsi"/>
          <w:lang w:eastAsia="pl-PL"/>
        </w:rPr>
        <w:t>UCHWAŁA NR</w:t>
      </w:r>
      <w:r w:rsidR="00014DD7" w:rsidRPr="00B123DA">
        <w:rPr>
          <w:rFonts w:asciiTheme="minorHAnsi" w:eastAsia="Times New Roman" w:hAnsiTheme="minorHAnsi" w:cstheme="minorHAnsi"/>
          <w:lang w:eastAsia="pl-PL"/>
        </w:rPr>
        <w:t xml:space="preserve"> XXI/150/2025</w:t>
      </w:r>
    </w:p>
    <w:p w14:paraId="5736F266" w14:textId="31BD6176" w:rsidR="00C31FE9" w:rsidRPr="00B123DA" w:rsidRDefault="00C31FE9" w:rsidP="006B3AEE">
      <w:pPr>
        <w:pStyle w:val="Nagwek1"/>
        <w:jc w:val="center"/>
        <w:rPr>
          <w:rFonts w:asciiTheme="minorHAnsi" w:eastAsia="Times New Roman" w:hAnsiTheme="minorHAnsi" w:cstheme="minorHAnsi"/>
          <w:b w:val="0"/>
          <w:lang w:eastAsia="pl-PL"/>
        </w:rPr>
      </w:pPr>
      <w:r w:rsidRPr="00B123DA">
        <w:rPr>
          <w:rFonts w:asciiTheme="minorHAnsi" w:eastAsia="Times New Roman" w:hAnsiTheme="minorHAnsi" w:cstheme="minorHAnsi"/>
          <w:lang w:eastAsia="pl-PL"/>
        </w:rPr>
        <w:t>Rady Gminy w Sobolewie</w:t>
      </w:r>
    </w:p>
    <w:p w14:paraId="71FE0F83" w14:textId="55D3D478" w:rsidR="00C31FE9" w:rsidRPr="00B123DA" w:rsidRDefault="00C31FE9" w:rsidP="006B3AEE">
      <w:pPr>
        <w:pStyle w:val="Nagwek1"/>
        <w:jc w:val="center"/>
        <w:rPr>
          <w:rFonts w:asciiTheme="minorHAnsi" w:eastAsia="Times New Roman" w:hAnsiTheme="minorHAnsi" w:cstheme="minorHAnsi"/>
          <w:b w:val="0"/>
          <w:lang w:eastAsia="pl-PL"/>
        </w:rPr>
      </w:pPr>
      <w:r w:rsidRPr="00B123DA">
        <w:rPr>
          <w:rFonts w:asciiTheme="minorHAnsi" w:eastAsia="Times New Roman" w:hAnsiTheme="minorHAnsi" w:cstheme="minorHAnsi"/>
          <w:lang w:eastAsia="pl-PL"/>
        </w:rPr>
        <w:t xml:space="preserve">z dnia </w:t>
      </w:r>
      <w:r w:rsidR="00014DD7" w:rsidRPr="00B123DA">
        <w:rPr>
          <w:rFonts w:asciiTheme="minorHAnsi" w:eastAsia="Times New Roman" w:hAnsiTheme="minorHAnsi" w:cstheme="minorHAnsi"/>
          <w:lang w:eastAsia="pl-PL"/>
        </w:rPr>
        <w:t>21 listopada</w:t>
      </w:r>
      <w:r w:rsidRPr="00B123DA">
        <w:rPr>
          <w:rFonts w:asciiTheme="minorHAnsi" w:eastAsia="Times New Roman" w:hAnsiTheme="minorHAnsi" w:cstheme="minorHAnsi"/>
          <w:lang w:eastAsia="pl-PL"/>
        </w:rPr>
        <w:t xml:space="preserve"> 202</w:t>
      </w:r>
      <w:r w:rsidR="00083FD5" w:rsidRPr="00B123DA">
        <w:rPr>
          <w:rFonts w:asciiTheme="minorHAnsi" w:eastAsia="Times New Roman" w:hAnsiTheme="minorHAnsi" w:cstheme="minorHAnsi"/>
          <w:lang w:eastAsia="pl-PL"/>
        </w:rPr>
        <w:t>5</w:t>
      </w:r>
      <w:r w:rsidRPr="00B123DA">
        <w:rPr>
          <w:rFonts w:asciiTheme="minorHAnsi" w:eastAsia="Times New Roman" w:hAnsiTheme="minorHAnsi" w:cstheme="minorHAnsi"/>
          <w:lang w:eastAsia="pl-PL"/>
        </w:rPr>
        <w:t xml:space="preserve"> r.</w:t>
      </w:r>
    </w:p>
    <w:p w14:paraId="5A673B0A" w14:textId="49FF6CD7" w:rsidR="00C31FE9" w:rsidRDefault="00C31FE9" w:rsidP="006B3AEE">
      <w:pPr>
        <w:pStyle w:val="Nagwek1"/>
        <w:spacing w:line="276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B123DA">
        <w:rPr>
          <w:rFonts w:asciiTheme="minorHAnsi" w:eastAsia="Times New Roman" w:hAnsiTheme="minorHAnsi" w:cstheme="minorHAnsi"/>
          <w:lang w:eastAsia="pl-PL"/>
        </w:rPr>
        <w:t>w sprawie przyjęcia „Rocznego planu potrzeb Gminy Sobolew w zakresie wykonywania prac społecznie  użytecznych na 202</w:t>
      </w:r>
      <w:r w:rsidR="00083FD5" w:rsidRPr="00B123DA">
        <w:rPr>
          <w:rFonts w:asciiTheme="minorHAnsi" w:eastAsia="Times New Roman" w:hAnsiTheme="minorHAnsi" w:cstheme="minorHAnsi"/>
          <w:lang w:eastAsia="pl-PL"/>
        </w:rPr>
        <w:t>6</w:t>
      </w:r>
      <w:r w:rsidRPr="00B123DA">
        <w:rPr>
          <w:rFonts w:asciiTheme="minorHAnsi" w:eastAsia="Times New Roman" w:hAnsiTheme="minorHAnsi" w:cstheme="minorHAnsi"/>
          <w:lang w:eastAsia="pl-PL"/>
        </w:rPr>
        <w:t xml:space="preserve"> rok”</w:t>
      </w:r>
    </w:p>
    <w:p w14:paraId="66FF3F7C" w14:textId="77777777" w:rsidR="00B123DA" w:rsidRPr="00B123DA" w:rsidRDefault="00B123DA" w:rsidP="00B123DA">
      <w:pPr>
        <w:rPr>
          <w:lang w:eastAsia="pl-PL"/>
        </w:rPr>
      </w:pPr>
    </w:p>
    <w:p w14:paraId="4550D476" w14:textId="4BFD2662" w:rsidR="00C31FE9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>Na podstawie art. 18 ust. 1 ustawy z dnia 8 marca 1990 roku o samorządzie gminnym (tekst jednolity Dz. U. z 20</w:t>
      </w:r>
      <w:r>
        <w:rPr>
          <w:rFonts w:eastAsia="Times New Roman" w:cstheme="minorHAnsi"/>
          <w:sz w:val="24"/>
          <w:szCs w:val="24"/>
          <w:lang w:eastAsia="pl-PL"/>
        </w:rPr>
        <w:t>2</w:t>
      </w:r>
      <w:r w:rsidR="00083FD5">
        <w:rPr>
          <w:rFonts w:eastAsia="Times New Roman" w:cstheme="minorHAnsi"/>
          <w:sz w:val="24"/>
          <w:szCs w:val="24"/>
          <w:lang w:eastAsia="pl-PL"/>
        </w:rPr>
        <w:t>5</w:t>
      </w:r>
      <w:r w:rsidR="003313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>r</w:t>
      </w:r>
      <w:r w:rsidR="00331383">
        <w:rPr>
          <w:rFonts w:eastAsia="Times New Roman" w:cstheme="minorHAnsi"/>
          <w:sz w:val="24"/>
          <w:szCs w:val="24"/>
          <w:lang w:eastAsia="pl-PL"/>
        </w:rPr>
        <w:t>.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poz. </w:t>
      </w:r>
      <w:r w:rsidR="00D7545D">
        <w:rPr>
          <w:rFonts w:eastAsia="Times New Roman" w:cstheme="minorHAnsi"/>
          <w:sz w:val="24"/>
          <w:szCs w:val="24"/>
          <w:lang w:eastAsia="pl-PL"/>
        </w:rPr>
        <w:t>1</w:t>
      </w:r>
      <w:r w:rsidR="00083FD5">
        <w:rPr>
          <w:rFonts w:eastAsia="Times New Roman" w:cstheme="minorHAnsi"/>
          <w:sz w:val="24"/>
          <w:szCs w:val="24"/>
          <w:lang w:eastAsia="pl-PL"/>
        </w:rPr>
        <w:t>153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z</w:t>
      </w:r>
      <w:r>
        <w:rPr>
          <w:rFonts w:eastAsia="Times New Roman" w:cstheme="minorHAnsi"/>
          <w:sz w:val="24"/>
          <w:szCs w:val="24"/>
          <w:lang w:eastAsia="pl-PL"/>
        </w:rPr>
        <w:t>e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zm.) art. 2 ust. 1 pkt 23a, art. 73a ust. 1 ustawy z dnia 20 kwietnia 2004</w:t>
      </w:r>
      <w:r w:rsidR="003313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>r. o promocji zatrudnienia i instytucjach rynku pracy (tekst jednolity Dz. U. z</w:t>
      </w:r>
      <w:r w:rsidR="006B3AEE">
        <w:rPr>
          <w:rFonts w:eastAsia="Times New Roman" w:cstheme="minorHAnsi"/>
          <w:sz w:val="24"/>
          <w:szCs w:val="24"/>
          <w:lang w:eastAsia="pl-PL"/>
        </w:rPr>
        <w:t> </w:t>
      </w:r>
      <w:r w:rsidRPr="009456DE">
        <w:rPr>
          <w:rFonts w:eastAsia="Times New Roman" w:cstheme="minorHAnsi"/>
          <w:sz w:val="24"/>
          <w:szCs w:val="24"/>
          <w:lang w:eastAsia="pl-PL"/>
        </w:rPr>
        <w:t>20</w:t>
      </w:r>
      <w:r>
        <w:rPr>
          <w:rFonts w:eastAsia="Times New Roman" w:cstheme="minorHAnsi"/>
          <w:sz w:val="24"/>
          <w:szCs w:val="24"/>
          <w:lang w:eastAsia="pl-PL"/>
        </w:rPr>
        <w:t>2</w:t>
      </w:r>
      <w:r w:rsidR="00083FD5">
        <w:rPr>
          <w:rFonts w:eastAsia="Times New Roman" w:cstheme="minorHAnsi"/>
          <w:sz w:val="24"/>
          <w:szCs w:val="24"/>
          <w:lang w:eastAsia="pl-PL"/>
        </w:rPr>
        <w:t>5</w:t>
      </w:r>
      <w:r w:rsidR="0033138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r. poz. </w:t>
      </w:r>
      <w:r w:rsidR="00083FD5">
        <w:rPr>
          <w:rFonts w:eastAsia="Times New Roman" w:cstheme="minorHAnsi"/>
          <w:sz w:val="24"/>
          <w:szCs w:val="24"/>
          <w:lang w:eastAsia="pl-PL"/>
        </w:rPr>
        <w:t>214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z</w:t>
      </w:r>
      <w:r>
        <w:rPr>
          <w:rFonts w:eastAsia="Times New Roman" w:cstheme="minorHAnsi"/>
          <w:sz w:val="24"/>
          <w:szCs w:val="24"/>
          <w:lang w:eastAsia="pl-PL"/>
        </w:rPr>
        <w:t>e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zm.) </w:t>
      </w:r>
      <w:r w:rsidR="00083FD5">
        <w:rPr>
          <w:rFonts w:eastAsia="Times New Roman" w:cstheme="minorHAnsi"/>
          <w:sz w:val="24"/>
          <w:szCs w:val="24"/>
          <w:lang w:eastAsia="pl-PL"/>
        </w:rPr>
        <w:t xml:space="preserve">art. </w:t>
      </w:r>
      <w:r w:rsidR="00B57ECC">
        <w:rPr>
          <w:rFonts w:eastAsia="Times New Roman" w:cstheme="minorHAnsi"/>
          <w:sz w:val="24"/>
          <w:szCs w:val="24"/>
          <w:lang w:eastAsia="pl-PL"/>
        </w:rPr>
        <w:t>142 ustawy z dnia 20</w:t>
      </w:r>
      <w:r w:rsidR="001A62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57ECC">
        <w:rPr>
          <w:rFonts w:eastAsia="Times New Roman" w:cstheme="minorHAnsi"/>
          <w:sz w:val="24"/>
          <w:szCs w:val="24"/>
          <w:lang w:eastAsia="pl-PL"/>
        </w:rPr>
        <w:t xml:space="preserve">marca 2025 r. o rynku pracy i służbach zatrudnienia. </w:t>
      </w:r>
    </w:p>
    <w:p w14:paraId="00174387" w14:textId="76EC8426" w:rsidR="00C31FE9" w:rsidRDefault="00C31FE9" w:rsidP="006B3AEE">
      <w:pPr>
        <w:spacing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 xml:space="preserve">Rada Gminy </w:t>
      </w:r>
      <w:r>
        <w:rPr>
          <w:rFonts w:eastAsia="Times New Roman" w:cstheme="minorHAnsi"/>
          <w:sz w:val="24"/>
          <w:szCs w:val="24"/>
          <w:lang w:eastAsia="pl-PL"/>
        </w:rPr>
        <w:t xml:space="preserve">Sobolew </w:t>
      </w:r>
      <w:r w:rsidRPr="009456DE">
        <w:rPr>
          <w:rFonts w:eastAsia="Times New Roman" w:cstheme="minorHAnsi"/>
          <w:sz w:val="24"/>
          <w:szCs w:val="24"/>
          <w:lang w:eastAsia="pl-PL"/>
        </w:rPr>
        <w:t>uchwala, co następuje</w:t>
      </w:r>
    </w:p>
    <w:p w14:paraId="136E04C8" w14:textId="4C4F7AFB" w:rsidR="00C31FE9" w:rsidRDefault="00C31FE9" w:rsidP="006B3AEE">
      <w:pPr>
        <w:spacing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>§ 1. Przyjąć „Roczny plan potrzeb w zakresie wykonywania prac społecznie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>użytecznych w</w:t>
      </w:r>
      <w:r w:rsidR="00C51767">
        <w:rPr>
          <w:rFonts w:eastAsia="Times New Roman" w:cstheme="minorHAnsi"/>
          <w:sz w:val="24"/>
          <w:szCs w:val="24"/>
          <w:lang w:eastAsia="pl-PL"/>
        </w:rPr>
        <w:t> 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Gminie </w:t>
      </w:r>
      <w:r>
        <w:rPr>
          <w:rFonts w:eastAsia="Times New Roman" w:cstheme="minorHAnsi"/>
          <w:sz w:val="24"/>
          <w:szCs w:val="24"/>
          <w:lang w:eastAsia="pl-PL"/>
        </w:rPr>
        <w:t xml:space="preserve">Sobolew </w:t>
      </w:r>
      <w:r w:rsidRPr="009456DE">
        <w:rPr>
          <w:rFonts w:eastAsia="Times New Roman" w:cstheme="minorHAnsi"/>
          <w:sz w:val="24"/>
          <w:szCs w:val="24"/>
          <w:lang w:eastAsia="pl-PL"/>
        </w:rPr>
        <w:t>na rok 202</w:t>
      </w:r>
      <w:r w:rsidR="00B57ECC">
        <w:rPr>
          <w:rFonts w:eastAsia="Times New Roman" w:cstheme="minorHAnsi"/>
          <w:sz w:val="24"/>
          <w:szCs w:val="24"/>
          <w:lang w:eastAsia="pl-PL"/>
        </w:rPr>
        <w:t>6</w:t>
      </w:r>
      <w:r w:rsidRPr="009456DE">
        <w:rPr>
          <w:rFonts w:eastAsia="Times New Roman" w:cstheme="minorHAnsi"/>
          <w:sz w:val="24"/>
          <w:szCs w:val="24"/>
          <w:lang w:eastAsia="pl-PL"/>
        </w:rPr>
        <w:t>”, stanowiący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>załącznik do niniejszej uchwały.</w:t>
      </w:r>
    </w:p>
    <w:p w14:paraId="442B709B" w14:textId="20F72CEA" w:rsidR="00C31FE9" w:rsidRDefault="00C31FE9" w:rsidP="006B3AEE">
      <w:pPr>
        <w:spacing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 xml:space="preserve">§ 2. Wykonanie uchwały powierza się Wójtowi Gminy </w:t>
      </w:r>
      <w:r>
        <w:rPr>
          <w:rFonts w:eastAsia="Times New Roman" w:cstheme="minorHAnsi"/>
          <w:sz w:val="24"/>
          <w:szCs w:val="24"/>
          <w:lang w:eastAsia="pl-PL"/>
        </w:rPr>
        <w:t>Sobolew</w:t>
      </w:r>
      <w:r w:rsidRPr="009456DE">
        <w:rPr>
          <w:rFonts w:eastAsia="Times New Roman" w:cstheme="minorHAnsi"/>
          <w:sz w:val="24"/>
          <w:szCs w:val="24"/>
          <w:lang w:eastAsia="pl-PL"/>
        </w:rPr>
        <w:t>.</w:t>
      </w:r>
    </w:p>
    <w:p w14:paraId="186C7907" w14:textId="2C026C77" w:rsidR="006B3AEE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>§ 3. Uchwała wchodzi w życie z dniem podjęcia.</w:t>
      </w:r>
    </w:p>
    <w:p w14:paraId="35CFBF1F" w14:textId="77777777" w:rsidR="00B51EC2" w:rsidRDefault="00B51EC2" w:rsidP="00B51EC2">
      <w:pPr>
        <w:spacing w:line="256" w:lineRule="auto"/>
        <w:ind w:left="4962"/>
        <w:rPr>
          <w:rFonts w:cstheme="minorHAnsi"/>
        </w:rPr>
      </w:pPr>
      <w:r>
        <w:rPr>
          <w:rFonts w:cstheme="minorHAnsi"/>
        </w:rPr>
        <w:t xml:space="preserve">Przewodniczący Rady Gminy w Sobolewie </w:t>
      </w:r>
    </w:p>
    <w:p w14:paraId="580BB6A8" w14:textId="509FA48F" w:rsidR="00C31FE9" w:rsidRPr="00B51EC2" w:rsidRDefault="00B51EC2" w:rsidP="00B51EC2">
      <w:pPr>
        <w:spacing w:line="256" w:lineRule="auto"/>
        <w:ind w:left="4962"/>
        <w:rPr>
          <w:rFonts w:cstheme="minorHAnsi"/>
        </w:rPr>
      </w:pPr>
      <w:r>
        <w:rPr>
          <w:rFonts w:cstheme="minorHAnsi"/>
        </w:rPr>
        <w:t>Jan Krupa</w:t>
      </w:r>
      <w:r>
        <w:rPr>
          <w:rFonts w:cstheme="minorHAnsi"/>
        </w:rPr>
        <w:br w:type="page"/>
      </w:r>
      <w:bookmarkStart w:id="0" w:name="_GoBack"/>
      <w:bookmarkEnd w:id="0"/>
    </w:p>
    <w:p w14:paraId="146BB1E0" w14:textId="68632351" w:rsidR="00C31FE9" w:rsidRDefault="00C31FE9" w:rsidP="00014DD7">
      <w:pPr>
        <w:spacing w:after="0" w:line="276" w:lineRule="auto"/>
        <w:ind w:left="5245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lastRenderedPageBreak/>
        <w:t xml:space="preserve">Załącznik do uchwały </w:t>
      </w:r>
      <w:r w:rsidR="00014DD7">
        <w:rPr>
          <w:rFonts w:eastAsia="Times New Roman" w:cstheme="minorHAnsi"/>
          <w:sz w:val="24"/>
          <w:szCs w:val="24"/>
          <w:lang w:eastAsia="pl-PL"/>
        </w:rPr>
        <w:t>XXI/150/2025</w:t>
      </w:r>
    </w:p>
    <w:p w14:paraId="029397ED" w14:textId="3F0374D8" w:rsidR="00C31FE9" w:rsidRDefault="00C31FE9" w:rsidP="00014DD7">
      <w:pPr>
        <w:spacing w:after="0" w:line="276" w:lineRule="auto"/>
        <w:ind w:left="5245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 xml:space="preserve">Rady Gminy </w:t>
      </w:r>
      <w:r>
        <w:rPr>
          <w:rFonts w:eastAsia="Times New Roman" w:cstheme="minorHAnsi"/>
          <w:sz w:val="24"/>
          <w:szCs w:val="24"/>
          <w:lang w:eastAsia="pl-PL"/>
        </w:rPr>
        <w:t xml:space="preserve">Sobolew </w:t>
      </w:r>
    </w:p>
    <w:p w14:paraId="26D4DC5D" w14:textId="7AE17E4F" w:rsidR="00C31FE9" w:rsidRDefault="00C31FE9" w:rsidP="00014DD7">
      <w:pPr>
        <w:spacing w:after="0" w:line="276" w:lineRule="auto"/>
        <w:ind w:left="5245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014DD7">
        <w:rPr>
          <w:rFonts w:eastAsia="Times New Roman" w:cstheme="minorHAnsi"/>
          <w:sz w:val="24"/>
          <w:szCs w:val="24"/>
          <w:lang w:eastAsia="pl-PL"/>
        </w:rPr>
        <w:t>21 listopada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20</w:t>
      </w:r>
      <w:r>
        <w:rPr>
          <w:rFonts w:eastAsia="Times New Roman" w:cstheme="minorHAnsi"/>
          <w:sz w:val="24"/>
          <w:szCs w:val="24"/>
          <w:lang w:eastAsia="pl-PL"/>
        </w:rPr>
        <w:t>2</w:t>
      </w:r>
      <w:r w:rsidR="00B57ECC">
        <w:rPr>
          <w:rFonts w:eastAsia="Times New Roman" w:cstheme="minorHAnsi"/>
          <w:sz w:val="24"/>
          <w:szCs w:val="24"/>
          <w:lang w:eastAsia="pl-PL"/>
        </w:rPr>
        <w:t>5</w:t>
      </w:r>
      <w:r w:rsidRPr="009456DE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p w14:paraId="3054A592" w14:textId="49B66753" w:rsidR="00C31FE9" w:rsidRDefault="00C31FE9" w:rsidP="00B370AE">
      <w:pPr>
        <w:spacing w:before="24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9456DE">
        <w:rPr>
          <w:rFonts w:eastAsia="Times New Roman" w:cstheme="minorHAnsi"/>
          <w:sz w:val="24"/>
          <w:szCs w:val="24"/>
          <w:lang w:eastAsia="pl-PL"/>
        </w:rPr>
        <w:t>Plan potrzeb w zakresie wykonywania prac społecznie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456DE">
        <w:rPr>
          <w:rFonts w:eastAsia="Times New Roman" w:cstheme="minorHAnsi"/>
          <w:sz w:val="24"/>
          <w:szCs w:val="24"/>
          <w:lang w:eastAsia="pl-PL"/>
        </w:rPr>
        <w:t>użytecznych na rok 202</w:t>
      </w:r>
      <w:r w:rsidR="00B57ECC">
        <w:rPr>
          <w:rFonts w:eastAsia="Times New Roman" w:cstheme="minorHAnsi"/>
          <w:sz w:val="24"/>
          <w:szCs w:val="24"/>
          <w:lang w:eastAsia="pl-PL"/>
        </w:rPr>
        <w:t>6</w:t>
      </w:r>
      <w:r w:rsidRPr="009456DE">
        <w:rPr>
          <w:rFonts w:eastAsia="Times New Roman" w:cstheme="minorHAnsi"/>
          <w:sz w:val="24"/>
          <w:szCs w:val="24"/>
          <w:lang w:eastAsia="pl-PL"/>
        </w:rPr>
        <w:t>.</w:t>
      </w:r>
    </w:p>
    <w:p w14:paraId="2A863EB6" w14:textId="75D7A60F" w:rsidR="00C31FE9" w:rsidRPr="00E23459" w:rsidRDefault="00C31FE9" w:rsidP="00854CD2">
      <w:pPr>
        <w:pStyle w:val="Akapitzlist"/>
        <w:numPr>
          <w:ilvl w:val="0"/>
          <w:numId w:val="2"/>
        </w:numPr>
        <w:spacing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854CD2">
        <w:rPr>
          <w:rFonts w:eastAsia="Times New Roman" w:cstheme="minorHAnsi"/>
          <w:sz w:val="24"/>
          <w:szCs w:val="24"/>
          <w:lang w:eastAsia="pl-PL"/>
        </w:rPr>
        <w:t>Plan potrzeb w zakresie wykonywania prac społecznie użytecznych na 202</w:t>
      </w:r>
      <w:r w:rsidR="00B57ECC">
        <w:rPr>
          <w:rFonts w:eastAsia="Times New Roman" w:cstheme="minorHAnsi"/>
          <w:sz w:val="24"/>
          <w:szCs w:val="24"/>
          <w:lang w:eastAsia="pl-PL"/>
        </w:rPr>
        <w:t>6</w:t>
      </w:r>
      <w:r w:rsidRPr="00854CD2">
        <w:rPr>
          <w:rFonts w:eastAsia="Times New Roman" w:cstheme="minorHAnsi"/>
          <w:sz w:val="24"/>
          <w:szCs w:val="24"/>
          <w:lang w:eastAsia="pl-PL"/>
        </w:rPr>
        <w:t xml:space="preserve"> rok, zwany dalej „Planem”, jest adresowany do osób bezrobotnych bez prawa do zasiłku, korzystających ze świadczeń pomocy społecznej oraz osób uczestniczących w kontrakcie socjalnym, indywidualnym programie usamodzielnienia, lokalnym programie pomocy społecznej lub indywidualnym programie zatrudnienia socjalnego, </w:t>
      </w:r>
      <w:r w:rsidRPr="00E23459">
        <w:rPr>
          <w:rFonts w:eastAsia="Times New Roman" w:cstheme="minorHAnsi"/>
          <w:sz w:val="24"/>
          <w:szCs w:val="24"/>
          <w:lang w:eastAsia="pl-PL"/>
        </w:rPr>
        <w:t>jeżeli podjęły uczestnictwo w tych formach w wyniku skierowania powiatowego urzędu pracy na podstawie art. 50 ust. 2 ustawy z dnia 20 kwietnia 2004 r. o promocji zatrudnienia i</w:t>
      </w:r>
      <w:r w:rsidR="00B370AE" w:rsidRPr="00E23459">
        <w:rPr>
          <w:rFonts w:eastAsia="Times New Roman" w:cstheme="minorHAnsi"/>
          <w:sz w:val="24"/>
          <w:szCs w:val="24"/>
          <w:lang w:eastAsia="pl-PL"/>
        </w:rPr>
        <w:t> </w:t>
      </w:r>
      <w:r w:rsidRPr="00E23459">
        <w:rPr>
          <w:rFonts w:eastAsia="Times New Roman" w:cstheme="minorHAnsi"/>
          <w:sz w:val="24"/>
          <w:szCs w:val="24"/>
          <w:lang w:eastAsia="pl-PL"/>
        </w:rPr>
        <w:t>instytucjach rynku pracy, zwanych dalej „osobami uprawnionymi”, które mogą być skierowanego do wykonywania prac społecznie użytecznych.</w:t>
      </w:r>
    </w:p>
    <w:p w14:paraId="7B20A355" w14:textId="75A6C04D" w:rsidR="00C31FE9" w:rsidRPr="006B3AEE" w:rsidRDefault="00C31FE9" w:rsidP="006B3AE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6B3AEE">
        <w:rPr>
          <w:rFonts w:eastAsia="Times New Roman" w:cstheme="minorHAnsi"/>
          <w:sz w:val="24"/>
          <w:szCs w:val="24"/>
          <w:lang w:eastAsia="pl-PL"/>
        </w:rPr>
        <w:t>Ustala się następujące rodzaje prac społecznie użytecznych, jakie mogą być wykonywane na terenie Gminy Sobolew w 202</w:t>
      </w:r>
      <w:r w:rsidR="00A75A57">
        <w:rPr>
          <w:rFonts w:eastAsia="Times New Roman" w:cstheme="minorHAnsi"/>
          <w:sz w:val="24"/>
          <w:szCs w:val="24"/>
          <w:lang w:eastAsia="pl-PL"/>
        </w:rPr>
        <w:t>6</w:t>
      </w:r>
      <w:r w:rsidRPr="006B3AEE">
        <w:rPr>
          <w:rFonts w:eastAsia="Times New Roman" w:cstheme="minorHAnsi"/>
          <w:sz w:val="24"/>
          <w:szCs w:val="24"/>
          <w:lang w:eastAsia="pl-PL"/>
        </w:rPr>
        <w:t xml:space="preserve"> roku w ramach Planu, wraz z podaniem wymiaru godzin oraz liczby osób :</w:t>
      </w:r>
    </w:p>
    <w:p w14:paraId="2E26DE34" w14:textId="77777777" w:rsidR="00C31FE9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31FE9" w14:paraId="734CAF4C" w14:textId="77777777" w:rsidTr="006B3AEE">
        <w:trPr>
          <w:tblHeader/>
        </w:trPr>
        <w:tc>
          <w:tcPr>
            <w:tcW w:w="3020" w:type="dxa"/>
          </w:tcPr>
          <w:p w14:paraId="24274124" w14:textId="77777777" w:rsidR="00C31FE9" w:rsidRPr="00931095" w:rsidRDefault="00C31FE9" w:rsidP="006B3AEE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931095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Rodzaj pracy</w:t>
            </w:r>
          </w:p>
        </w:tc>
        <w:tc>
          <w:tcPr>
            <w:tcW w:w="3021" w:type="dxa"/>
          </w:tcPr>
          <w:p w14:paraId="10FACA2A" w14:textId="77777777" w:rsidR="00C31FE9" w:rsidRPr="00931095" w:rsidRDefault="00C31FE9" w:rsidP="006B3AEE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931095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Liczba godzin wykonywania prac społecznie użytecznych</w:t>
            </w:r>
          </w:p>
        </w:tc>
        <w:tc>
          <w:tcPr>
            <w:tcW w:w="3021" w:type="dxa"/>
          </w:tcPr>
          <w:p w14:paraId="002A56B3" w14:textId="77777777" w:rsidR="00C31FE9" w:rsidRPr="00931095" w:rsidRDefault="00C31FE9" w:rsidP="006B3AEE">
            <w:pPr>
              <w:spacing w:line="276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931095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 xml:space="preserve">Liczba osób do skierowania w ramach prac społecznie użytecznych </w:t>
            </w:r>
          </w:p>
        </w:tc>
      </w:tr>
      <w:tr w:rsidR="00C31FE9" w14:paraId="7C3E0C1E" w14:textId="77777777" w:rsidTr="0040174E">
        <w:tc>
          <w:tcPr>
            <w:tcW w:w="3020" w:type="dxa"/>
          </w:tcPr>
          <w:p w14:paraId="5FEDDF22" w14:textId="77777777" w:rsidR="00C31FE9" w:rsidRDefault="00C31FE9" w:rsidP="006B3AEE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Oczyszczanie Gminy w poszczególnych sołectwach</w:t>
            </w:r>
          </w:p>
          <w:p w14:paraId="43961290" w14:textId="77777777" w:rsidR="00C31FE9" w:rsidRDefault="00C31FE9" w:rsidP="006B3A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Sprzątanie ulic i chodników</w:t>
            </w:r>
          </w:p>
          <w:p w14:paraId="6F52F7C6" w14:textId="77777777" w:rsidR="00C31FE9" w:rsidRDefault="00C31FE9" w:rsidP="006B3A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Odśnieżanie chodników w okresie zimowym i prace porządkowe po okresie zimowym</w:t>
            </w:r>
          </w:p>
          <w:p w14:paraId="5CF8627C" w14:textId="77777777" w:rsidR="00C31FE9" w:rsidRDefault="00C31FE9" w:rsidP="006B3AEE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Czyszczenie poboczy i rowów</w:t>
            </w:r>
          </w:p>
          <w:p w14:paraId="3FE71D1E" w14:textId="6583E50E" w:rsidR="007C3865" w:rsidRPr="007C3865" w:rsidRDefault="00C31FE9" w:rsidP="007C386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Prace konserwatorskie ławek, urządzeń placów zabaw. </w:t>
            </w:r>
            <w:r w:rsidR="007C3865">
              <w:rPr>
                <w:rFonts w:eastAsia="Times New Roman" w:cstheme="minorHAnsi"/>
                <w:sz w:val="24"/>
                <w:szCs w:val="24"/>
                <w:lang w:eastAsia="pl-PL"/>
              </w:rPr>
              <w:t>Itp.</w:t>
            </w:r>
          </w:p>
        </w:tc>
        <w:tc>
          <w:tcPr>
            <w:tcW w:w="3021" w:type="dxa"/>
          </w:tcPr>
          <w:p w14:paraId="60FDEF56" w14:textId="77777777" w:rsidR="00C31FE9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4300 godz.</w:t>
            </w:r>
          </w:p>
        </w:tc>
        <w:tc>
          <w:tcPr>
            <w:tcW w:w="3021" w:type="dxa"/>
          </w:tcPr>
          <w:p w14:paraId="2BA5370F" w14:textId="77777777" w:rsidR="00C31FE9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 osób</w:t>
            </w:r>
          </w:p>
        </w:tc>
      </w:tr>
      <w:tr w:rsidR="00C31FE9" w14:paraId="349F87B9" w14:textId="77777777" w:rsidTr="0040174E">
        <w:tc>
          <w:tcPr>
            <w:tcW w:w="3020" w:type="dxa"/>
          </w:tcPr>
          <w:p w14:paraId="7363E626" w14:textId="77777777" w:rsidR="00C31FE9" w:rsidRDefault="00C31FE9" w:rsidP="006B3AEE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Łączna liczba</w:t>
            </w:r>
          </w:p>
        </w:tc>
        <w:tc>
          <w:tcPr>
            <w:tcW w:w="3021" w:type="dxa"/>
          </w:tcPr>
          <w:p w14:paraId="5A814327" w14:textId="77777777" w:rsidR="00C31FE9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4300 godz.</w:t>
            </w:r>
          </w:p>
        </w:tc>
        <w:tc>
          <w:tcPr>
            <w:tcW w:w="3021" w:type="dxa"/>
          </w:tcPr>
          <w:p w14:paraId="2BFA190B" w14:textId="77777777" w:rsidR="00C31FE9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 osób</w:t>
            </w:r>
          </w:p>
        </w:tc>
      </w:tr>
    </w:tbl>
    <w:p w14:paraId="594BB1D5" w14:textId="791B31E1" w:rsidR="00C31FE9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3055161E" w14:textId="01454C83" w:rsidR="00C31FE9" w:rsidRPr="00F26E8E" w:rsidRDefault="00C31FE9" w:rsidP="00F26E8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F26E8E">
        <w:rPr>
          <w:rFonts w:eastAsia="Times New Roman" w:cstheme="minorHAnsi"/>
          <w:sz w:val="24"/>
          <w:szCs w:val="24"/>
          <w:lang w:eastAsia="pl-PL"/>
        </w:rPr>
        <w:t>Ustala się, że liczba godzin wykonywania prac społecznie użytecznych w 202</w:t>
      </w:r>
      <w:r w:rsidR="00A75A57">
        <w:rPr>
          <w:rFonts w:eastAsia="Times New Roman" w:cstheme="minorHAnsi"/>
          <w:sz w:val="24"/>
          <w:szCs w:val="24"/>
          <w:lang w:eastAsia="pl-PL"/>
        </w:rPr>
        <w:t>6</w:t>
      </w:r>
      <w:r w:rsidRPr="00F26E8E">
        <w:rPr>
          <w:rFonts w:eastAsia="Times New Roman" w:cstheme="minorHAnsi"/>
          <w:sz w:val="24"/>
          <w:szCs w:val="24"/>
          <w:lang w:eastAsia="pl-PL"/>
        </w:rPr>
        <w:t xml:space="preserve"> roku nie może przekraczać 4 300 godzin. Liczba godzin w miesiącu do przepracowania przez jedną osobę: 40 godzi</w:t>
      </w:r>
      <w:r w:rsidR="00F26E8E">
        <w:rPr>
          <w:rFonts w:eastAsia="Times New Roman" w:cstheme="minorHAnsi"/>
          <w:sz w:val="24"/>
          <w:szCs w:val="24"/>
          <w:lang w:eastAsia="pl-PL"/>
        </w:rPr>
        <w:t>n.</w:t>
      </w:r>
    </w:p>
    <w:p w14:paraId="2CE0D864" w14:textId="0F310E6D" w:rsidR="00C31FE9" w:rsidRPr="00F26E8E" w:rsidRDefault="00C31FE9" w:rsidP="00F26E8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F26E8E">
        <w:rPr>
          <w:rFonts w:eastAsia="Times New Roman" w:cstheme="minorHAnsi"/>
          <w:sz w:val="24"/>
          <w:szCs w:val="24"/>
          <w:lang w:eastAsia="pl-PL"/>
        </w:rPr>
        <w:lastRenderedPageBreak/>
        <w:t>Ustala się system mieszany w trybie przebiegu prac społecznie użytecznych, tj. możliwość  świadczenia prac w systemie ciągłym i rotacyjnym</w:t>
      </w:r>
      <w:r w:rsidR="00F26E8E">
        <w:rPr>
          <w:rFonts w:eastAsia="Times New Roman" w:cstheme="minorHAnsi"/>
          <w:sz w:val="24"/>
          <w:szCs w:val="24"/>
          <w:lang w:eastAsia="pl-PL"/>
        </w:rPr>
        <w:t>.</w:t>
      </w:r>
    </w:p>
    <w:p w14:paraId="7954A088" w14:textId="3CF22A41" w:rsidR="00C31FE9" w:rsidRPr="00F26E8E" w:rsidRDefault="00C31FE9" w:rsidP="00F26E8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F26E8E">
        <w:rPr>
          <w:rFonts w:eastAsia="Times New Roman" w:cstheme="minorHAnsi"/>
          <w:sz w:val="24"/>
          <w:szCs w:val="24"/>
          <w:lang w:eastAsia="pl-PL"/>
        </w:rPr>
        <w:t>Ustala się, że liczba bezrobotnych, o których mowa w pkt 1., którzy mogą zostać skierowani do wykonywania prac społecznie użytecznych na terenie Gminy Sobolew, w</w:t>
      </w:r>
      <w:r w:rsidR="00F26E8E">
        <w:rPr>
          <w:rFonts w:eastAsia="Times New Roman" w:cstheme="minorHAnsi"/>
          <w:sz w:val="24"/>
          <w:szCs w:val="24"/>
          <w:lang w:eastAsia="pl-PL"/>
        </w:rPr>
        <w:t> </w:t>
      </w:r>
      <w:r w:rsidRPr="00F26E8E">
        <w:rPr>
          <w:rFonts w:eastAsia="Times New Roman" w:cstheme="minorHAnsi"/>
          <w:sz w:val="24"/>
          <w:szCs w:val="24"/>
          <w:lang w:eastAsia="pl-PL"/>
        </w:rPr>
        <w:t>różnych okresach i różnym wymiarze w ciągu trwania 202</w:t>
      </w:r>
      <w:r w:rsidR="00A75A57">
        <w:rPr>
          <w:rFonts w:eastAsia="Times New Roman" w:cstheme="minorHAnsi"/>
          <w:sz w:val="24"/>
          <w:szCs w:val="24"/>
          <w:lang w:eastAsia="pl-PL"/>
        </w:rPr>
        <w:t>6</w:t>
      </w:r>
      <w:r w:rsidRPr="00F26E8E">
        <w:rPr>
          <w:rFonts w:eastAsia="Times New Roman" w:cstheme="minorHAnsi"/>
          <w:sz w:val="24"/>
          <w:szCs w:val="24"/>
          <w:lang w:eastAsia="pl-PL"/>
        </w:rPr>
        <w:t xml:space="preserve"> roku, nie przekroczy 10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Pr="00F26E8E">
        <w:rPr>
          <w:rFonts w:eastAsia="Times New Roman" w:cstheme="minorHAnsi"/>
          <w:sz w:val="24"/>
          <w:szCs w:val="24"/>
          <w:lang w:eastAsia="pl-PL"/>
        </w:rPr>
        <w:t>osób.</w:t>
      </w:r>
    </w:p>
    <w:p w14:paraId="3E9F81C2" w14:textId="4DBC37F0" w:rsidR="00C31FE9" w:rsidRPr="00F26E8E" w:rsidRDefault="00C31FE9" w:rsidP="00F26E8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F26E8E">
        <w:rPr>
          <w:rFonts w:eastAsia="Times New Roman" w:cstheme="minorHAnsi"/>
          <w:sz w:val="24"/>
          <w:szCs w:val="24"/>
          <w:lang w:eastAsia="pl-PL"/>
        </w:rPr>
        <w:t>Planowany okres realizacji prac społecznie użytecznych:</w:t>
      </w:r>
    </w:p>
    <w:p w14:paraId="0841CF2A" w14:textId="77777777" w:rsidR="00C31FE9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31FE9" w:rsidRPr="00931095" w14:paraId="475133B2" w14:textId="77777777" w:rsidTr="00F26E8E">
        <w:trPr>
          <w:trHeight w:val="818"/>
          <w:tblHeader/>
        </w:trPr>
        <w:tc>
          <w:tcPr>
            <w:tcW w:w="3020" w:type="dxa"/>
          </w:tcPr>
          <w:p w14:paraId="5FB53002" w14:textId="77777777" w:rsidR="00C31FE9" w:rsidRPr="00931095" w:rsidRDefault="00C31FE9" w:rsidP="00F26E8E">
            <w:pPr>
              <w:pStyle w:val="Nagwek1"/>
              <w:outlineLvl w:val="0"/>
              <w:rPr>
                <w:rFonts w:eastAsia="Times New Roman"/>
                <w:lang w:eastAsia="pl-PL"/>
              </w:rPr>
            </w:pPr>
            <w:r w:rsidRPr="00931095">
              <w:rPr>
                <w:rFonts w:eastAsia="Times New Roman"/>
                <w:lang w:eastAsia="pl-PL"/>
              </w:rPr>
              <w:t>Rozpoczęcie prac</w:t>
            </w:r>
          </w:p>
          <w:p w14:paraId="44FFADF1" w14:textId="77777777" w:rsidR="00C31FE9" w:rsidRPr="00931095" w:rsidRDefault="00C31FE9" w:rsidP="00F26E8E">
            <w:pPr>
              <w:pStyle w:val="Nagwek1"/>
              <w:outlineLvl w:val="0"/>
              <w:rPr>
                <w:rFonts w:eastAsia="Times New Roman"/>
                <w:lang w:eastAsia="pl-PL"/>
              </w:rPr>
            </w:pPr>
          </w:p>
        </w:tc>
        <w:tc>
          <w:tcPr>
            <w:tcW w:w="3021" w:type="dxa"/>
          </w:tcPr>
          <w:p w14:paraId="1FC0E200" w14:textId="77777777" w:rsidR="00C31FE9" w:rsidRPr="00931095" w:rsidRDefault="00C31FE9" w:rsidP="00F26E8E">
            <w:pPr>
              <w:pStyle w:val="Nagwek1"/>
              <w:outlineLvl w:val="0"/>
              <w:rPr>
                <w:rFonts w:eastAsia="Times New Roman"/>
                <w:lang w:eastAsia="pl-PL"/>
              </w:rPr>
            </w:pPr>
            <w:r w:rsidRPr="00931095">
              <w:rPr>
                <w:rFonts w:eastAsia="Times New Roman"/>
                <w:lang w:eastAsia="pl-PL"/>
              </w:rPr>
              <w:t>Planowane zakończenie prac</w:t>
            </w:r>
          </w:p>
        </w:tc>
        <w:tc>
          <w:tcPr>
            <w:tcW w:w="3021" w:type="dxa"/>
          </w:tcPr>
          <w:p w14:paraId="45AADF9C" w14:textId="77777777" w:rsidR="00C31FE9" w:rsidRPr="00931095" w:rsidRDefault="00C31FE9" w:rsidP="00F26E8E">
            <w:pPr>
              <w:pStyle w:val="Nagwek1"/>
              <w:outlineLvl w:val="0"/>
              <w:rPr>
                <w:rFonts w:eastAsia="Times New Roman"/>
                <w:lang w:eastAsia="pl-PL"/>
              </w:rPr>
            </w:pPr>
            <w:r w:rsidRPr="00931095">
              <w:rPr>
                <w:rFonts w:eastAsia="Times New Roman"/>
                <w:lang w:eastAsia="pl-PL"/>
              </w:rPr>
              <w:t>Liczba osób</w:t>
            </w:r>
          </w:p>
        </w:tc>
      </w:tr>
      <w:tr w:rsidR="00C31FE9" w14:paraId="1273DE8B" w14:textId="77777777" w:rsidTr="0040174E">
        <w:tc>
          <w:tcPr>
            <w:tcW w:w="3020" w:type="dxa"/>
          </w:tcPr>
          <w:p w14:paraId="11390D35" w14:textId="2BF42688" w:rsidR="00C31FE9" w:rsidRPr="00F26E8E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6E8E">
              <w:rPr>
                <w:rFonts w:eastAsia="Times New Roman" w:cstheme="minorHAnsi"/>
                <w:sz w:val="24"/>
                <w:szCs w:val="24"/>
                <w:lang w:eastAsia="pl-PL"/>
              </w:rPr>
              <w:t>0</w:t>
            </w:r>
            <w:r w:rsidR="00D7545D" w:rsidRPr="00F26E8E"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Pr="00F26E8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luty 202</w:t>
            </w:r>
            <w:r w:rsidR="0081757B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  <w:p w14:paraId="54BC600D" w14:textId="77777777" w:rsidR="00C31FE9" w:rsidRPr="00F26E8E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021" w:type="dxa"/>
          </w:tcPr>
          <w:p w14:paraId="59BDBC98" w14:textId="01F54433" w:rsidR="00C31FE9" w:rsidRPr="00F26E8E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6E8E">
              <w:rPr>
                <w:rFonts w:eastAsia="Times New Roman" w:cstheme="minorHAnsi"/>
                <w:sz w:val="24"/>
                <w:szCs w:val="24"/>
                <w:lang w:eastAsia="pl-PL"/>
              </w:rPr>
              <w:t>16 grudnia 202</w:t>
            </w:r>
            <w:r w:rsidR="0081757B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021" w:type="dxa"/>
          </w:tcPr>
          <w:p w14:paraId="5EF9064F" w14:textId="77777777" w:rsidR="00C31FE9" w:rsidRPr="00F26E8E" w:rsidRDefault="00C31FE9" w:rsidP="006B3AEE">
            <w:pPr>
              <w:spacing w:line="276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6E8E">
              <w:rPr>
                <w:rFonts w:eastAsia="Times New Roman" w:cstheme="minorHAnsi"/>
                <w:sz w:val="24"/>
                <w:szCs w:val="24"/>
                <w:lang w:eastAsia="pl-PL"/>
              </w:rPr>
              <w:t>10</w:t>
            </w:r>
          </w:p>
        </w:tc>
      </w:tr>
    </w:tbl>
    <w:p w14:paraId="022D25CF" w14:textId="77777777" w:rsidR="00C31FE9" w:rsidRDefault="00C31FE9" w:rsidP="006B3AEE">
      <w:pPr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</w:p>
    <w:p w14:paraId="1C0A644D" w14:textId="06E7781D" w:rsidR="00C31FE9" w:rsidRPr="00B370AE" w:rsidRDefault="00C31FE9" w:rsidP="006B3AEE">
      <w:pPr>
        <w:pStyle w:val="Akapitzlist"/>
        <w:numPr>
          <w:ilvl w:val="0"/>
          <w:numId w:val="2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F26E8E">
        <w:rPr>
          <w:rFonts w:eastAsia="Times New Roman" w:cstheme="minorHAnsi"/>
          <w:sz w:val="24"/>
          <w:szCs w:val="24"/>
          <w:lang w:eastAsia="pl-PL"/>
        </w:rPr>
        <w:t>Planowane rezultaty realizacji prac społecznie użytecznych:</w:t>
      </w:r>
    </w:p>
    <w:p w14:paraId="594CCB0F" w14:textId="7E99B4D1" w:rsidR="00C31FE9" w:rsidRPr="00B370AE" w:rsidRDefault="00C31FE9" w:rsidP="00B370AE">
      <w:pPr>
        <w:pStyle w:val="Akapitzlist"/>
        <w:numPr>
          <w:ilvl w:val="0"/>
          <w:numId w:val="5"/>
        </w:numPr>
        <w:spacing w:after="0" w:line="276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systematyczne utrzymywanie porządku oraz dobrego stanu technicznego budynków (i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Pr="00B370AE">
        <w:rPr>
          <w:rFonts w:eastAsia="Times New Roman" w:cstheme="minorHAnsi"/>
          <w:sz w:val="24"/>
          <w:szCs w:val="24"/>
          <w:lang w:eastAsia="pl-PL"/>
        </w:rPr>
        <w:t>ich wyposażenia), jednostek, organizacji i instytucji, o których mowa w art. 2 ust. 1 pkt 23 lit. a ustawy z dnia 20 kwietnia 2004 roku o promocji zatrudnienia i instytucjach rynku pracy (</w:t>
      </w:r>
      <w:proofErr w:type="spellStart"/>
      <w:r w:rsidRPr="00B370AE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B370AE">
        <w:rPr>
          <w:rFonts w:eastAsia="Times New Roman" w:cstheme="minorHAnsi"/>
          <w:sz w:val="24"/>
          <w:szCs w:val="24"/>
          <w:lang w:eastAsia="pl-PL"/>
        </w:rPr>
        <w:t>.</w:t>
      </w:r>
      <w:r w:rsidR="00B370AE" w:rsidRPr="00B370AE">
        <w:rPr>
          <w:rFonts w:eastAsia="Times New Roman" w:cstheme="minorHAnsi"/>
          <w:sz w:val="24"/>
          <w:szCs w:val="24"/>
          <w:lang w:eastAsia="pl-PL"/>
        </w:rPr>
        <w:t> </w:t>
      </w:r>
      <w:r w:rsidRPr="00B370AE">
        <w:rPr>
          <w:rFonts w:eastAsia="Times New Roman" w:cstheme="minorHAnsi"/>
          <w:sz w:val="24"/>
          <w:szCs w:val="24"/>
          <w:lang w:eastAsia="pl-PL"/>
        </w:rPr>
        <w:t>Dz. U. z 202</w:t>
      </w:r>
      <w:r w:rsidR="00A75A57">
        <w:rPr>
          <w:rFonts w:eastAsia="Times New Roman" w:cstheme="minorHAnsi"/>
          <w:sz w:val="24"/>
          <w:szCs w:val="24"/>
          <w:lang w:eastAsia="pl-PL"/>
        </w:rPr>
        <w:t>5</w:t>
      </w:r>
      <w:r w:rsidRPr="00B370AE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A75A57">
        <w:rPr>
          <w:rFonts w:eastAsia="Times New Roman" w:cstheme="minorHAnsi"/>
          <w:sz w:val="24"/>
          <w:szCs w:val="24"/>
          <w:lang w:eastAsia="pl-PL"/>
        </w:rPr>
        <w:t>214</w:t>
      </w:r>
      <w:r w:rsidRPr="00B370AE">
        <w:rPr>
          <w:rFonts w:eastAsia="Times New Roman" w:cstheme="minorHAnsi"/>
          <w:sz w:val="24"/>
          <w:szCs w:val="24"/>
          <w:lang w:eastAsia="pl-PL"/>
        </w:rPr>
        <w:t xml:space="preserve">  ), a także miejsc użyteczności publicznej w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Pr="00B370AE">
        <w:rPr>
          <w:rFonts w:eastAsia="Times New Roman" w:cstheme="minorHAnsi"/>
          <w:sz w:val="24"/>
          <w:szCs w:val="24"/>
          <w:lang w:eastAsia="pl-PL"/>
        </w:rPr>
        <w:t>poszczególnych sołectwach gminy,</w:t>
      </w:r>
    </w:p>
    <w:p w14:paraId="72A232F9" w14:textId="7B950E13" w:rsidR="00C31FE9" w:rsidRPr="00B370AE" w:rsidRDefault="00C31FE9" w:rsidP="00B370AE">
      <w:pPr>
        <w:pStyle w:val="Akapitzlist"/>
        <w:numPr>
          <w:ilvl w:val="0"/>
          <w:numId w:val="5"/>
        </w:numPr>
        <w:spacing w:after="0" w:line="276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przeciwdziałanie skutkom długotrwałego bezrobocia, m.in. pogłębianiu się poczucia bezradności u osób pozostających bez pracy,</w:t>
      </w:r>
    </w:p>
    <w:p w14:paraId="538A6F92" w14:textId="5893A932" w:rsidR="00B370AE" w:rsidRDefault="00C31FE9" w:rsidP="00B370AE">
      <w:pPr>
        <w:pStyle w:val="Akapitzlist"/>
        <w:numPr>
          <w:ilvl w:val="0"/>
          <w:numId w:val="5"/>
        </w:numPr>
        <w:spacing w:line="276" w:lineRule="auto"/>
        <w:ind w:left="567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przygotowanie bezrobotnych do wymagań stawianych im przez pracodawców (możliwość przetrenowania umiejętności niezbędnych na rynku pracy, nabycie potrzebnych cech: staranności w wykonywaniu zleconej pracy, odpowiedzialności, dyscypliny, itp.</w:t>
      </w:r>
    </w:p>
    <w:p w14:paraId="38560F3F" w14:textId="334611CC" w:rsidR="00C31FE9" w:rsidRPr="00B370AE" w:rsidRDefault="00B370AE" w:rsidP="00B370AE">
      <w:p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8758FB5" w14:textId="22258E3C" w:rsidR="00C31FE9" w:rsidRDefault="00C31FE9" w:rsidP="00B370AE">
      <w:pPr>
        <w:spacing w:after="0" w:line="276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80AE2">
        <w:rPr>
          <w:rFonts w:eastAsia="Times New Roman" w:cstheme="minorHAnsi"/>
          <w:sz w:val="24"/>
          <w:szCs w:val="24"/>
          <w:lang w:eastAsia="pl-PL"/>
        </w:rPr>
        <w:lastRenderedPageBreak/>
        <w:t>Uzasadnienie</w:t>
      </w:r>
    </w:p>
    <w:p w14:paraId="272BDCED" w14:textId="77777777" w:rsidR="006414A9" w:rsidRPr="00780AE2" w:rsidRDefault="006414A9" w:rsidP="00B370AE">
      <w:pPr>
        <w:spacing w:after="0" w:line="276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4A901196" w14:textId="2DAB44AE" w:rsidR="00C31FE9" w:rsidRDefault="00C31FE9" w:rsidP="00B370AE">
      <w:pPr>
        <w:pStyle w:val="Akapitzlist"/>
        <w:numPr>
          <w:ilvl w:val="0"/>
          <w:numId w:val="7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Jak stanowi przepis art. 18 ust. 1 ustawy z dnia 8 marca1990 roku o samorządzie gminnym (</w:t>
      </w:r>
      <w:proofErr w:type="spellStart"/>
      <w:r w:rsidRPr="00B370AE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B370AE">
        <w:rPr>
          <w:rFonts w:eastAsia="Times New Roman" w:cstheme="minorHAnsi"/>
          <w:sz w:val="24"/>
          <w:szCs w:val="24"/>
          <w:lang w:eastAsia="pl-PL"/>
        </w:rPr>
        <w:t>. Dz. U. z 202</w:t>
      </w:r>
      <w:r w:rsidR="00A75A57">
        <w:rPr>
          <w:rFonts w:eastAsia="Times New Roman" w:cstheme="minorHAnsi"/>
          <w:sz w:val="24"/>
          <w:szCs w:val="24"/>
          <w:lang w:eastAsia="pl-PL"/>
        </w:rPr>
        <w:t>5</w:t>
      </w:r>
      <w:r w:rsidRPr="00B370AE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D7545D" w:rsidRPr="00B370AE">
        <w:rPr>
          <w:rFonts w:eastAsia="Times New Roman" w:cstheme="minorHAnsi"/>
          <w:sz w:val="24"/>
          <w:szCs w:val="24"/>
          <w:lang w:eastAsia="pl-PL"/>
        </w:rPr>
        <w:t>1</w:t>
      </w:r>
      <w:r w:rsidR="00A75A57">
        <w:rPr>
          <w:rFonts w:eastAsia="Times New Roman" w:cstheme="minorHAnsi"/>
          <w:sz w:val="24"/>
          <w:szCs w:val="24"/>
          <w:lang w:eastAsia="pl-PL"/>
        </w:rPr>
        <w:t>153</w:t>
      </w:r>
      <w:r w:rsidRPr="00B370AE">
        <w:rPr>
          <w:rFonts w:eastAsia="Times New Roman" w:cstheme="minorHAnsi"/>
          <w:sz w:val="24"/>
          <w:szCs w:val="24"/>
          <w:lang w:eastAsia="pl-PL"/>
        </w:rPr>
        <w:t xml:space="preserve"> ) do właściwości rady gminy należą wszystkie sprawy pozostające w zakresie działania gminy, o ile ustawy nie stanowią inaczej.</w:t>
      </w:r>
    </w:p>
    <w:p w14:paraId="095A0464" w14:textId="314BC7FF" w:rsidR="00F26856" w:rsidRPr="00E23459" w:rsidRDefault="00F26856" w:rsidP="00E23459">
      <w:pPr>
        <w:pStyle w:val="Akapitzlist"/>
        <w:numPr>
          <w:ilvl w:val="0"/>
          <w:numId w:val="7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Zgodnie z art. 142 ust. 4 </w:t>
      </w:r>
      <w:r w:rsidR="005B5EE7">
        <w:rPr>
          <w:rFonts w:eastAsia="Times New Roman" w:cstheme="minorHAnsi"/>
          <w:sz w:val="24"/>
          <w:szCs w:val="24"/>
          <w:lang w:eastAsia="pl-PL"/>
        </w:rPr>
        <w:t xml:space="preserve"> ustawy z dnia 20 marca 2025 r. o rynku pracy i służbach zatrudnienia ( Dz.U.2025 r. poz. 620 ) </w:t>
      </w:r>
      <w:r>
        <w:rPr>
          <w:rFonts w:eastAsia="Times New Roman" w:cstheme="minorHAnsi"/>
          <w:sz w:val="24"/>
          <w:szCs w:val="24"/>
          <w:lang w:eastAsia="pl-PL"/>
        </w:rPr>
        <w:t>gmina do dnia 31 stycznia każdego roku sporządza roczny plan</w:t>
      </w:r>
      <w:r w:rsidR="008A200D" w:rsidRPr="008A200D">
        <w:rPr>
          <w:rFonts w:eastAsia="Times New Roman" w:cstheme="minorHAnsi"/>
          <w:color w:val="EE0000"/>
          <w:sz w:val="24"/>
          <w:szCs w:val="24"/>
          <w:lang w:eastAsia="pl-PL"/>
        </w:rPr>
        <w:t xml:space="preserve"> </w:t>
      </w:r>
      <w:r w:rsidR="008A200D" w:rsidRPr="008A200D">
        <w:rPr>
          <w:rFonts w:eastAsia="Times New Roman" w:cstheme="minorHAnsi"/>
          <w:sz w:val="24"/>
          <w:szCs w:val="24"/>
          <w:lang w:eastAsia="pl-PL"/>
        </w:rPr>
        <w:t xml:space="preserve">potrzeb w </w:t>
      </w:r>
      <w:r w:rsidR="008A200D">
        <w:rPr>
          <w:rFonts w:eastAsia="Times New Roman" w:cstheme="minorHAnsi"/>
          <w:sz w:val="24"/>
          <w:szCs w:val="24"/>
          <w:lang w:eastAsia="pl-PL"/>
        </w:rPr>
        <w:t xml:space="preserve">zakresie wykonywania prac społecznie użytecznych, który określa w szczególności rodzaj i miejsce wykonywania prac społecznie użytecznych wraz z 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="008A200D">
        <w:rPr>
          <w:rFonts w:eastAsia="Times New Roman" w:cstheme="minorHAnsi"/>
          <w:sz w:val="24"/>
          <w:szCs w:val="24"/>
          <w:lang w:eastAsia="pl-PL"/>
        </w:rPr>
        <w:t>oznaczeniem podmiotów, w których będą organizowane prace społecznie użyteczne, oraz liczbę stanowisk i godzin wykonywania prac społecznie użytecznych, i przesyła go właściwemu miejscowo dyrektorowi PUP i kierownikowi ośrodka pomocy społecznej,</w:t>
      </w:r>
      <w:r w:rsidR="005B5EE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015F8">
        <w:rPr>
          <w:rFonts w:eastAsia="Times New Roman" w:cstheme="minorHAnsi"/>
          <w:sz w:val="24"/>
          <w:szCs w:val="24"/>
          <w:lang w:eastAsia="pl-PL"/>
        </w:rPr>
        <w:t>a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="007015F8">
        <w:rPr>
          <w:rFonts w:eastAsia="Times New Roman" w:cstheme="minorHAnsi"/>
          <w:sz w:val="24"/>
          <w:szCs w:val="24"/>
          <w:lang w:eastAsia="pl-PL"/>
        </w:rPr>
        <w:t>w</w:t>
      </w:r>
      <w:r w:rsidR="005B5EE7">
        <w:rPr>
          <w:rFonts w:eastAsia="Times New Roman" w:cstheme="minorHAnsi"/>
          <w:sz w:val="24"/>
          <w:szCs w:val="24"/>
          <w:lang w:eastAsia="pl-PL"/>
        </w:rPr>
        <w:t xml:space="preserve"> przypadku przekształcenia ośrodka pomocy społecznej w centrum usług społecznych na podstawie przepisów ustawy z dnia 19 lipca 2019 r. o zrealizowaniu usług społecznych przez centrum usług społecznych (Dz. U.</w:t>
      </w:r>
      <w:r w:rsidR="001A62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B5EE7">
        <w:rPr>
          <w:rFonts w:eastAsia="Times New Roman" w:cstheme="minorHAnsi"/>
          <w:sz w:val="24"/>
          <w:szCs w:val="24"/>
          <w:lang w:eastAsia="pl-PL"/>
        </w:rPr>
        <w:t>poz. 1818 oraz z 2025 r. poz. 620)</w:t>
      </w:r>
      <w:r w:rsidR="00E2345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B5EE7">
        <w:rPr>
          <w:rFonts w:eastAsia="Times New Roman" w:cstheme="minorHAnsi"/>
          <w:sz w:val="24"/>
          <w:szCs w:val="24"/>
          <w:lang w:eastAsia="pl-PL"/>
        </w:rPr>
        <w:t>dyrektorowi centrum usług społecznych</w:t>
      </w:r>
      <w:r w:rsidR="00E23459">
        <w:rPr>
          <w:rFonts w:eastAsia="Times New Roman" w:cstheme="minorHAnsi"/>
          <w:sz w:val="24"/>
          <w:szCs w:val="24"/>
          <w:lang w:eastAsia="pl-PL"/>
        </w:rPr>
        <w:t>.</w:t>
      </w:r>
    </w:p>
    <w:p w14:paraId="31B1F72F" w14:textId="71AEB9F8" w:rsidR="00C31FE9" w:rsidRPr="00B370AE" w:rsidRDefault="00C31FE9" w:rsidP="00B370AE">
      <w:pPr>
        <w:pStyle w:val="Akapitzlist"/>
        <w:numPr>
          <w:ilvl w:val="0"/>
          <w:numId w:val="7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Zgodnie</w:t>
      </w:r>
      <w:r w:rsidR="00B370A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70AE">
        <w:rPr>
          <w:rFonts w:eastAsia="Times New Roman" w:cstheme="minorHAnsi"/>
          <w:sz w:val="24"/>
          <w:szCs w:val="24"/>
          <w:lang w:eastAsia="pl-PL"/>
        </w:rPr>
        <w:t>z treścią art. 73a ustawy z dnia 20 kwietnia 2004 r. o promocji zatrudnienia i</w:t>
      </w:r>
      <w:r w:rsidR="00B370AE">
        <w:rPr>
          <w:rFonts w:eastAsia="Times New Roman" w:cstheme="minorHAnsi"/>
          <w:sz w:val="24"/>
          <w:szCs w:val="24"/>
          <w:lang w:eastAsia="pl-PL"/>
        </w:rPr>
        <w:t> </w:t>
      </w:r>
      <w:r w:rsidRPr="00B370AE">
        <w:rPr>
          <w:rFonts w:eastAsia="Times New Roman" w:cstheme="minorHAnsi"/>
          <w:sz w:val="24"/>
          <w:szCs w:val="24"/>
          <w:lang w:eastAsia="pl-PL"/>
        </w:rPr>
        <w:t>instytucjach rynku pracy (</w:t>
      </w:r>
      <w:proofErr w:type="spellStart"/>
      <w:r w:rsidRPr="00B370AE">
        <w:rPr>
          <w:rFonts w:eastAsia="Times New Roman" w:cstheme="minorHAnsi"/>
          <w:sz w:val="24"/>
          <w:szCs w:val="24"/>
          <w:lang w:eastAsia="pl-PL"/>
        </w:rPr>
        <w:t>t.j</w:t>
      </w:r>
      <w:proofErr w:type="spellEnd"/>
      <w:r w:rsidRPr="00B370AE">
        <w:rPr>
          <w:rFonts w:eastAsia="Times New Roman" w:cstheme="minorHAnsi"/>
          <w:sz w:val="24"/>
          <w:szCs w:val="24"/>
          <w:lang w:eastAsia="pl-PL"/>
        </w:rPr>
        <w:t>. Dz. U. z 202</w:t>
      </w:r>
      <w:r w:rsidR="00A75A57">
        <w:rPr>
          <w:rFonts w:eastAsia="Times New Roman" w:cstheme="minorHAnsi"/>
          <w:sz w:val="24"/>
          <w:szCs w:val="24"/>
          <w:lang w:eastAsia="pl-PL"/>
        </w:rPr>
        <w:t>5</w:t>
      </w:r>
      <w:r w:rsidRPr="00B370AE">
        <w:rPr>
          <w:rFonts w:eastAsia="Times New Roman" w:cstheme="minorHAnsi"/>
          <w:sz w:val="24"/>
          <w:szCs w:val="24"/>
          <w:lang w:eastAsia="pl-PL"/>
        </w:rPr>
        <w:t xml:space="preserve"> r. poz. </w:t>
      </w:r>
      <w:r w:rsidR="00A75A57">
        <w:rPr>
          <w:rFonts w:eastAsia="Times New Roman" w:cstheme="minorHAnsi"/>
          <w:sz w:val="24"/>
          <w:szCs w:val="24"/>
          <w:lang w:eastAsia="pl-PL"/>
        </w:rPr>
        <w:t>214</w:t>
      </w:r>
      <w:r w:rsidRPr="00B370AE">
        <w:rPr>
          <w:rFonts w:eastAsia="Times New Roman" w:cstheme="minorHAnsi"/>
          <w:sz w:val="24"/>
          <w:szCs w:val="24"/>
          <w:lang w:eastAsia="pl-PL"/>
        </w:rPr>
        <w:t>) prace społecznie użyteczne są formą aktywizacji bezrobotnych nie posiadających prawa do zasiłku korzystających ze świadczeń pomocy społecznej oraz osób uczestniczących w kontrakcie socjalnym, indywidualnym programie usamodzielnienia, lokalnym programie pomocy społecznej lub indywidualnym programie zatrudnienia socjalnego, jeżeli podjęły uczestnictwo w</w:t>
      </w:r>
      <w:r w:rsidR="00014DD7">
        <w:rPr>
          <w:rFonts w:eastAsia="Times New Roman" w:cstheme="minorHAnsi"/>
          <w:sz w:val="24"/>
          <w:szCs w:val="24"/>
          <w:lang w:eastAsia="pl-PL"/>
        </w:rPr>
        <w:t> </w:t>
      </w:r>
      <w:r w:rsidRPr="00B370AE">
        <w:rPr>
          <w:rFonts w:eastAsia="Times New Roman" w:cstheme="minorHAnsi"/>
          <w:sz w:val="24"/>
          <w:szCs w:val="24"/>
          <w:lang w:eastAsia="pl-PL"/>
        </w:rPr>
        <w:t>tych formach w wyniku skierowania powiatowego urzędu pracy na podstawie art. 50 ust. 2 ww. ustawy, zwanych dalej „osobami uprawnionymi”, które mogą być skierowane do wykonywania prac społecznie użytecznych.</w:t>
      </w:r>
    </w:p>
    <w:p w14:paraId="138BE5E3" w14:textId="5610260A" w:rsidR="00C31FE9" w:rsidRPr="00B370AE" w:rsidRDefault="00C31FE9" w:rsidP="00B370AE">
      <w:pPr>
        <w:pStyle w:val="Akapitzlist"/>
        <w:numPr>
          <w:ilvl w:val="0"/>
          <w:numId w:val="7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Prace społecznie użyteczne są organizowane przez gminę w jednostkach organizacyjnych, pomocy społecznej, organizacjach lub instytucjach statutowo zajmujących się pomocą charytatywną lub na rzecz społeczności lokalnej.</w:t>
      </w:r>
    </w:p>
    <w:p w14:paraId="40001D60" w14:textId="0205095A" w:rsidR="00995479" w:rsidRPr="00B370AE" w:rsidRDefault="00C31FE9" w:rsidP="00B370AE">
      <w:pPr>
        <w:pStyle w:val="Akapitzlist"/>
        <w:numPr>
          <w:ilvl w:val="0"/>
          <w:numId w:val="7"/>
        </w:numPr>
        <w:spacing w:after="0" w:line="276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B370AE">
        <w:rPr>
          <w:rFonts w:eastAsia="Times New Roman" w:cstheme="minorHAnsi"/>
          <w:sz w:val="24"/>
          <w:szCs w:val="24"/>
          <w:lang w:eastAsia="pl-PL"/>
        </w:rPr>
        <w:t>W tym stanie prawnym konieczne jest podjęcie uchwały w sprawie ustalenia rocznego planu potrzeb w zakresie wykonywania prac społecznie użytecznych</w:t>
      </w:r>
    </w:p>
    <w:sectPr w:rsidR="00995479" w:rsidRPr="00B370AE" w:rsidSect="00014DD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051A8"/>
    <w:multiLevelType w:val="hybridMultilevel"/>
    <w:tmpl w:val="9F389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226C1"/>
    <w:multiLevelType w:val="hybridMultilevel"/>
    <w:tmpl w:val="9B12A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76D75"/>
    <w:multiLevelType w:val="hybridMultilevel"/>
    <w:tmpl w:val="0158F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E6978"/>
    <w:multiLevelType w:val="hybridMultilevel"/>
    <w:tmpl w:val="C818B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9708E"/>
    <w:multiLevelType w:val="hybridMultilevel"/>
    <w:tmpl w:val="78D61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85F99"/>
    <w:multiLevelType w:val="hybridMultilevel"/>
    <w:tmpl w:val="C282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348DD"/>
    <w:multiLevelType w:val="hybridMultilevel"/>
    <w:tmpl w:val="19565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FE9"/>
    <w:rsid w:val="00014DD7"/>
    <w:rsid w:val="00083FD5"/>
    <w:rsid w:val="001A629F"/>
    <w:rsid w:val="001F4657"/>
    <w:rsid w:val="00331383"/>
    <w:rsid w:val="005B5EE7"/>
    <w:rsid w:val="005C1CA1"/>
    <w:rsid w:val="006414A9"/>
    <w:rsid w:val="00673371"/>
    <w:rsid w:val="006B3AEE"/>
    <w:rsid w:val="006C1BD7"/>
    <w:rsid w:val="007015F8"/>
    <w:rsid w:val="007C3865"/>
    <w:rsid w:val="0081757B"/>
    <w:rsid w:val="00854CD2"/>
    <w:rsid w:val="008A200D"/>
    <w:rsid w:val="00995479"/>
    <w:rsid w:val="009B1D5C"/>
    <w:rsid w:val="00A507A4"/>
    <w:rsid w:val="00A75A57"/>
    <w:rsid w:val="00AF68F7"/>
    <w:rsid w:val="00B123DA"/>
    <w:rsid w:val="00B370AE"/>
    <w:rsid w:val="00B51EC2"/>
    <w:rsid w:val="00B57ECC"/>
    <w:rsid w:val="00B62DB8"/>
    <w:rsid w:val="00BE6A87"/>
    <w:rsid w:val="00C31FE9"/>
    <w:rsid w:val="00C469F7"/>
    <w:rsid w:val="00C51767"/>
    <w:rsid w:val="00D7545D"/>
    <w:rsid w:val="00E23459"/>
    <w:rsid w:val="00EF667C"/>
    <w:rsid w:val="00F26856"/>
    <w:rsid w:val="00F26E8E"/>
    <w:rsid w:val="00FB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33BE"/>
  <w15:chartTrackingRefBased/>
  <w15:docId w15:val="{4124420B-9F2D-4375-8764-9BE88BD3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1FE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3A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1F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1FE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B3AEE"/>
    <w:rPr>
      <w:rFonts w:asciiTheme="majorHAnsi" w:eastAsiaTheme="majorEastAsia" w:hAnsiTheme="majorHAnsi" w:cstheme="majorBidi"/>
      <w:b/>
      <w:color w:val="000000" w:themeColor="text1"/>
      <w:kern w:val="0"/>
      <w:sz w:val="24"/>
      <w:szCs w:val="3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3D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8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Komar</dc:creator>
  <cp:keywords/>
  <dc:description/>
  <cp:lastModifiedBy>Mariola Kępka</cp:lastModifiedBy>
  <cp:revision>2</cp:revision>
  <cp:lastPrinted>2025-11-24T09:49:00Z</cp:lastPrinted>
  <dcterms:created xsi:type="dcterms:W3CDTF">2026-01-12T14:31:00Z</dcterms:created>
  <dcterms:modified xsi:type="dcterms:W3CDTF">2026-01-12T14:31:00Z</dcterms:modified>
</cp:coreProperties>
</file>