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2DFB6" w14:textId="4E83D5C2" w:rsidR="001C2D5E" w:rsidRPr="00EC0935" w:rsidRDefault="00C540BE" w:rsidP="002A1A3A">
      <w:pPr>
        <w:pStyle w:val="Nagwek1"/>
        <w:rPr>
          <w:b w:val="0"/>
        </w:rPr>
      </w:pPr>
      <w:r>
        <w:t>OGŁOSZENIE</w:t>
      </w:r>
    </w:p>
    <w:p w14:paraId="2038F262" w14:textId="32AC479F" w:rsidR="001C2D5E" w:rsidRDefault="001C2D5E" w:rsidP="001C2D5E">
      <w:pPr>
        <w:spacing w:after="0"/>
        <w:jc w:val="center"/>
        <w:rPr>
          <w:rFonts w:cstheme="minorHAnsi"/>
          <w:sz w:val="24"/>
          <w:szCs w:val="24"/>
        </w:rPr>
      </w:pPr>
      <w:r w:rsidRPr="00EC0935">
        <w:rPr>
          <w:rFonts w:cstheme="minorHAnsi"/>
          <w:sz w:val="24"/>
          <w:szCs w:val="24"/>
        </w:rPr>
        <w:t>WÓJTA GMINY SOBOLEW</w:t>
      </w:r>
    </w:p>
    <w:p w14:paraId="164477EE" w14:textId="453B188B" w:rsidR="00C540BE" w:rsidRDefault="00C540BE" w:rsidP="001C2D5E">
      <w:pPr>
        <w:spacing w:after="0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ogłasza</w:t>
      </w:r>
    </w:p>
    <w:p w14:paraId="2D911AA6" w14:textId="0645DF6D" w:rsidR="00C540BE" w:rsidRPr="00EC0935" w:rsidRDefault="00C540BE" w:rsidP="001C2D5E">
      <w:pPr>
        <w:spacing w:after="0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</w:t>
      </w:r>
      <w:r w:rsidR="003E430E">
        <w:rPr>
          <w:rFonts w:cstheme="minorHAnsi"/>
          <w:sz w:val="24"/>
          <w:szCs w:val="24"/>
        </w:rPr>
        <w:t>V</w:t>
      </w:r>
      <w:r>
        <w:rPr>
          <w:rFonts w:cstheme="minorHAnsi"/>
          <w:sz w:val="24"/>
          <w:szCs w:val="24"/>
        </w:rPr>
        <w:t xml:space="preserve"> przetarg ustny nieograniczony</w:t>
      </w:r>
    </w:p>
    <w:p w14:paraId="585EBC24" w14:textId="6E34E97E" w:rsidR="00C540BE" w:rsidRPr="00EC0935" w:rsidRDefault="00C540BE" w:rsidP="00C540BE">
      <w:pPr>
        <w:spacing w:after="0"/>
        <w:jc w:val="center"/>
        <w:rPr>
          <w:rFonts w:cstheme="minorHAnsi"/>
        </w:rPr>
      </w:pPr>
      <w:r w:rsidRPr="00C540BE">
        <w:rPr>
          <w:rFonts w:cstheme="minorHAnsi"/>
        </w:rPr>
        <w:t>na sprzedaż nieruchomości położonej w Gończycach, gmina Sobolew, powiat Garwolin, woj. mazowieckie, stanowiącej własności Gminy Sobolew</w:t>
      </w:r>
    </w:p>
    <w:p w14:paraId="2EFDE274" w14:textId="5CE54C8A" w:rsidR="001222F4" w:rsidRPr="00EC0935" w:rsidRDefault="001222F4" w:rsidP="001C2D5E">
      <w:pPr>
        <w:spacing w:after="0"/>
        <w:rPr>
          <w:rFonts w:cstheme="minorHAnsi"/>
        </w:rPr>
      </w:pPr>
    </w:p>
    <w:tbl>
      <w:tblPr>
        <w:tblW w:w="158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6"/>
        <w:gridCol w:w="1532"/>
        <w:gridCol w:w="1096"/>
        <w:gridCol w:w="4351"/>
        <w:gridCol w:w="2239"/>
        <w:gridCol w:w="1551"/>
        <w:gridCol w:w="1163"/>
        <w:gridCol w:w="1098"/>
        <w:gridCol w:w="1754"/>
      </w:tblGrid>
      <w:tr w:rsidR="008B7145" w:rsidRPr="00C540BE" w14:paraId="31535512" w14:textId="77777777" w:rsidTr="008B7145">
        <w:trPr>
          <w:trHeight w:val="127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58697" w14:textId="77777777" w:rsidR="00C540BE" w:rsidRPr="00C540BE" w:rsidRDefault="00C540BE" w:rsidP="00C540BE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</w:pP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>Położenie nieruchomości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94384" w14:textId="77777777" w:rsidR="00C540BE" w:rsidRPr="00C540BE" w:rsidRDefault="00C540BE" w:rsidP="00C540BE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</w:pP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 xml:space="preserve">Oznaczenie nieruchomości według księgi wieczystej lub inny dokument określający własność oraz katastru nieruchomości 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0181C" w14:textId="77777777" w:rsidR="00C540BE" w:rsidRPr="00C540BE" w:rsidRDefault="00C540BE" w:rsidP="00C540BE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</w:pP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>Powierzchnia nieruchomości</w:t>
            </w:r>
          </w:p>
        </w:tc>
        <w:tc>
          <w:tcPr>
            <w:tcW w:w="4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9DF6F" w14:textId="77777777" w:rsidR="00C540BE" w:rsidRPr="00C540BE" w:rsidRDefault="00C540BE" w:rsidP="00C540BE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</w:pP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>Opis nieruchomości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D896E" w14:textId="77777777" w:rsidR="00C540BE" w:rsidRPr="00C540BE" w:rsidRDefault="00C540BE" w:rsidP="00C540BE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</w:pP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 xml:space="preserve">Przeznaczenie nieruchomości 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E0E36" w14:textId="77777777" w:rsidR="00C540BE" w:rsidRPr="00C540BE" w:rsidRDefault="00C540BE" w:rsidP="00C540BE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</w:pP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>Cena wywoławcza nieruchomości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411DF" w14:textId="77777777" w:rsidR="00C540BE" w:rsidRPr="00C540BE" w:rsidRDefault="00C540BE" w:rsidP="00C540BE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</w:pP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>Wadium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E7333" w14:textId="77777777" w:rsidR="00C540BE" w:rsidRPr="00C540BE" w:rsidRDefault="00C540BE" w:rsidP="00C540BE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</w:pP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>Postąpienie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6478B" w14:textId="77777777" w:rsidR="00C540BE" w:rsidRPr="00C540BE" w:rsidRDefault="00C540BE" w:rsidP="00C540BE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</w:pP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>Termin i miejsce przetargu</w:t>
            </w:r>
          </w:p>
        </w:tc>
      </w:tr>
      <w:tr w:rsidR="008B7145" w:rsidRPr="00C540BE" w14:paraId="3C086A4A" w14:textId="77777777" w:rsidTr="00C57146">
        <w:trPr>
          <w:trHeight w:val="396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36881" w14:textId="77777777" w:rsidR="00C540BE" w:rsidRPr="00C540BE" w:rsidRDefault="00C540BE" w:rsidP="00C540BE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</w:pP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>gm. Sobolew</w:t>
            </w: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br/>
              <w:t>obr. 0004 - Gończyce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D1C50" w14:textId="77777777" w:rsidR="00C540BE" w:rsidRPr="00C540BE" w:rsidRDefault="00C540BE" w:rsidP="00C540BE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</w:pP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>PS 546/11</w:t>
            </w: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br/>
              <w:t>32/4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42824" w14:textId="77777777" w:rsidR="00C540BE" w:rsidRPr="00C540BE" w:rsidRDefault="00C540BE" w:rsidP="00C540BE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color w:val="000000"/>
                <w:sz w:val="18"/>
                <w:szCs w:val="18"/>
                <w:lang w:eastAsia="pl-PL"/>
              </w:rPr>
            </w:pP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8"/>
                <w:szCs w:val="18"/>
                <w:lang w:eastAsia="pl-PL"/>
              </w:rPr>
              <w:t>0,0892 ha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4C950" w14:textId="77777777" w:rsidR="00C540BE" w:rsidRPr="00C540BE" w:rsidRDefault="00C540BE" w:rsidP="00C540BE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</w:pP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>Nieruchomość gruntowa niezabudowana, na działce występuje zakrzaczenie „samosiejki”, położona w Gończycach, gmina Sobolew na terenie osiedla mieszkaniowego, w odległości ok. 2 km od węzła Gończyca na trasie S17.</w:t>
            </w: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br/>
              <w:t>Przedmiotowa nieruchomość składa się z działki ewidencyjnej 32/4 o powierzchni 0,0892 ha, wg. Rejestru gruntów stanowi w całości tereny rolne – RIVa. Kształt działki zbliżony do przyległych: prostokątna.</w:t>
            </w: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br/>
              <w:t>Dostęp bezpośredni do drogi gminnej nieutwardzonej. Dostęp do działki częściowo utrudniony po przez występujące drzewa w drodze dojazdowej.</w:t>
            </w: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br/>
              <w:t>Działka nieuzbrojona w media.</w:t>
            </w: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br/>
            </w: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br/>
              <w:t>Nieruchomość przeznaczona została do sprzedaży w trybie przetargu ustnego nieograniczonego, na podstawie Zarządzenia Wójta Gminy Sobolew Nr 13/2025 z dnia 12 lutego 2025 r.</w:t>
            </w: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br/>
            </w: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br/>
              <w:t>Obciążenia i zobowiązania dotyczące ww. nieruchomości: hipoteka – brak, prawa roszczenia i ograniczenia – bez obciążeń.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BF2E8" w14:textId="77777777" w:rsidR="00C540BE" w:rsidRPr="00C540BE" w:rsidRDefault="00C540BE" w:rsidP="00C540BE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</w:pP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t>Z obowiązującego planu zagospodarowania przestrzennego zatwierdzonego uchwałą Nr XLIII/329/2022 Rady Gminy w Sobolewie z dnia 15 lipca 2022 r., w sprawie miejscowego planu zagospodarowania przestrzennego części miejscowości Kownacica, Gończyce, Sokół – rejon wokół elektrowni wiatrowej – część A, ogłoszony w Dzienniku Urzędowym Województwa Mazowieckiego pod poz. 9391 z dnia 8 września 2022 r. zlokalizowany jest na terenie oznaczonym symbolem:</w:t>
            </w: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6"/>
                <w:szCs w:val="16"/>
                <w:lang w:eastAsia="pl-PL"/>
              </w:rPr>
              <w:br/>
              <w:t>- 7MN-tereny zabudowy mieszkaniowej jednorodzinnej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276E3" w14:textId="77777777" w:rsidR="00C540BE" w:rsidRPr="00C540BE" w:rsidRDefault="00C540BE" w:rsidP="00C540BE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C540BE">
              <w:rPr>
                <w:rFonts w:ascii="Calibri (Tekst podstawowy)" w:eastAsia="Times New Roman" w:hAnsi="Calibri (Tekst podstawowy)" w:cs="Calibri"/>
                <w:b/>
                <w:bCs/>
                <w:color w:val="000000"/>
                <w:sz w:val="18"/>
                <w:szCs w:val="18"/>
                <w:lang w:eastAsia="pl-PL"/>
              </w:rPr>
              <w:t>Cena nieruchomości netto:</w:t>
            </w:r>
            <w:r w:rsidRPr="00C540BE">
              <w:rPr>
                <w:rFonts w:ascii="Calibri (Tekst podstawowy)" w:eastAsia="Times New Roman" w:hAnsi="Calibri (Tekst podstawowy)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  <w:t>50 000,00 zł</w:t>
            </w:r>
            <w:r w:rsidRPr="00C540BE">
              <w:rPr>
                <w:rFonts w:ascii="Calibri (Tekst podstawowy)" w:eastAsia="Times New Roman" w:hAnsi="Calibri (Tekst podstawowy)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8"/>
                <w:szCs w:val="18"/>
                <w:lang w:eastAsia="pl-PL"/>
              </w:rPr>
              <w:t>do ceny osiągniętej w przetargu dolicza się podatek VAT w wysokości 23%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7BCAE" w14:textId="77777777" w:rsidR="00C540BE" w:rsidRPr="00C540BE" w:rsidRDefault="00C540BE" w:rsidP="00C540BE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color w:val="000000"/>
                <w:sz w:val="18"/>
                <w:szCs w:val="18"/>
                <w:lang w:eastAsia="pl-PL"/>
              </w:rPr>
            </w:pP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8"/>
                <w:szCs w:val="18"/>
                <w:lang w:eastAsia="pl-PL"/>
              </w:rPr>
              <w:t xml:space="preserve">Ustala się wadium w wysokości: </w:t>
            </w: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8"/>
                <w:szCs w:val="18"/>
                <w:lang w:eastAsia="pl-PL"/>
              </w:rPr>
              <w:br/>
            </w:r>
            <w:r w:rsidRPr="00C540BE">
              <w:rPr>
                <w:rFonts w:ascii="Calibri (Tekst podstawowy)" w:eastAsia="Times New Roman" w:hAnsi="Calibri (Tekst podstawowy)" w:cs="Calibri"/>
                <w:b/>
                <w:bCs/>
                <w:color w:val="000000"/>
                <w:sz w:val="18"/>
                <w:szCs w:val="18"/>
                <w:lang w:eastAsia="pl-PL"/>
              </w:rPr>
              <w:t>5 000,00 zł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E2D5C" w14:textId="7C1D5482" w:rsidR="00C540BE" w:rsidRPr="00C540BE" w:rsidRDefault="00C540BE" w:rsidP="00C540BE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color w:val="000000"/>
                <w:sz w:val="18"/>
                <w:szCs w:val="18"/>
                <w:lang w:eastAsia="pl-PL"/>
              </w:rPr>
            </w:pP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8"/>
                <w:szCs w:val="18"/>
                <w:lang w:eastAsia="pl-PL"/>
              </w:rPr>
              <w:t>Ustala się postąpienie w</w:t>
            </w:r>
            <w:r w:rsidR="008B7145">
              <w:rPr>
                <w:rFonts w:ascii="Calibri (Tekst podstawowy)" w:eastAsia="Times New Roman" w:hAnsi="Calibri (Tekst podstawowy)" w:cs="Calibri" w:hint="eastAsia"/>
                <w:color w:val="000000"/>
                <w:sz w:val="18"/>
                <w:szCs w:val="18"/>
                <w:lang w:eastAsia="pl-PL"/>
              </w:rPr>
              <w:t> </w:t>
            </w: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8"/>
                <w:szCs w:val="18"/>
                <w:lang w:eastAsia="pl-PL"/>
              </w:rPr>
              <w:t xml:space="preserve">wysokości: </w:t>
            </w: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8"/>
                <w:szCs w:val="18"/>
                <w:lang w:eastAsia="pl-PL"/>
              </w:rPr>
              <w:br/>
            </w:r>
            <w:r w:rsidRPr="00C540BE">
              <w:rPr>
                <w:rFonts w:ascii="Calibri (Tekst podstawowy)" w:eastAsia="Times New Roman" w:hAnsi="Calibri (Tekst podstawowy)" w:cs="Calibri"/>
                <w:b/>
                <w:bCs/>
                <w:color w:val="000000"/>
                <w:sz w:val="18"/>
                <w:szCs w:val="18"/>
                <w:lang w:eastAsia="pl-PL"/>
              </w:rPr>
              <w:t>500,00 zł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F0D91" w14:textId="0D3972BD" w:rsidR="00C540BE" w:rsidRPr="00C540BE" w:rsidRDefault="00C540BE" w:rsidP="00C540BE">
            <w:pPr>
              <w:spacing w:after="0" w:line="240" w:lineRule="auto"/>
              <w:jc w:val="center"/>
              <w:rPr>
                <w:rFonts w:ascii="Calibri (Tekst podstawowy)" w:eastAsia="Times New Roman" w:hAnsi="Calibri (Tekst podstawowy)" w:cs="Calibri"/>
                <w:color w:val="000000"/>
                <w:sz w:val="18"/>
                <w:szCs w:val="18"/>
                <w:lang w:eastAsia="pl-PL"/>
              </w:rPr>
            </w:pP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8"/>
                <w:szCs w:val="18"/>
                <w:lang w:eastAsia="pl-PL"/>
              </w:rPr>
              <w:t xml:space="preserve">Przetarg odbędzie się w dniu </w:t>
            </w: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8"/>
                <w:szCs w:val="18"/>
                <w:lang w:eastAsia="pl-PL"/>
              </w:rPr>
              <w:br/>
            </w:r>
            <w:r w:rsidR="003E430E">
              <w:rPr>
                <w:rFonts w:ascii="Calibri (Tekst podstawowy)" w:eastAsia="Times New Roman" w:hAnsi="Calibri (Tekst podstawowy)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04 lipca </w:t>
            </w:r>
            <w:r w:rsidRPr="00C540BE">
              <w:rPr>
                <w:rFonts w:ascii="Calibri (Tekst podstawowy)" w:eastAsia="Times New Roman" w:hAnsi="Calibri (Tekst podstawowy)" w:cs="Calibri"/>
                <w:b/>
                <w:bCs/>
                <w:color w:val="000000"/>
                <w:sz w:val="18"/>
                <w:szCs w:val="18"/>
                <w:lang w:eastAsia="pl-PL"/>
              </w:rPr>
              <w:t>2025 r.</w:t>
            </w: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8"/>
                <w:szCs w:val="18"/>
                <w:lang w:eastAsia="pl-PL"/>
              </w:rPr>
              <w:t xml:space="preserve"> (</w:t>
            </w:r>
            <w:r w:rsidR="003E430E">
              <w:rPr>
                <w:rFonts w:ascii="Calibri (Tekst podstawowy)" w:eastAsia="Times New Roman" w:hAnsi="Calibri (Tekst podstawowy)" w:cs="Calibri"/>
                <w:color w:val="000000"/>
                <w:sz w:val="18"/>
                <w:szCs w:val="18"/>
                <w:lang w:eastAsia="pl-PL"/>
              </w:rPr>
              <w:t>piątek</w:t>
            </w: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8"/>
                <w:szCs w:val="18"/>
                <w:lang w:eastAsia="pl-PL"/>
              </w:rPr>
              <w:t xml:space="preserve">) </w:t>
            </w: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8"/>
                <w:szCs w:val="18"/>
                <w:lang w:eastAsia="pl-PL"/>
              </w:rPr>
              <w:br/>
              <w:t xml:space="preserve">o godz. </w:t>
            </w:r>
            <w:r w:rsidRPr="00C540BE">
              <w:rPr>
                <w:rFonts w:ascii="Calibri (Tekst podstawowy)" w:eastAsia="Times New Roman" w:hAnsi="Calibri (Tekst podstawowy)" w:cs="Calibri"/>
                <w:b/>
                <w:bCs/>
                <w:color w:val="000000"/>
                <w:sz w:val="18"/>
                <w:szCs w:val="18"/>
                <w:lang w:eastAsia="pl-PL"/>
              </w:rPr>
              <w:t>10.00</w:t>
            </w: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C540BE">
              <w:rPr>
                <w:rFonts w:ascii="Calibri (Tekst podstawowy)" w:eastAsia="Times New Roman" w:hAnsi="Calibri (Tekst podstawowy)" w:cs="Calibri"/>
                <w:color w:val="000000"/>
                <w:sz w:val="18"/>
                <w:szCs w:val="18"/>
                <w:lang w:eastAsia="pl-PL"/>
              </w:rPr>
              <w:br/>
              <w:t>w budynku Urzędzie Gminy Sobolew, sala konferencyjna II piętro, adres ul. Rynek 1, 08-460 Sobolew</w:t>
            </w:r>
          </w:p>
        </w:tc>
      </w:tr>
    </w:tbl>
    <w:p w14:paraId="542587F4" w14:textId="77777777" w:rsidR="001222F4" w:rsidRPr="00EC0935" w:rsidRDefault="001222F4" w:rsidP="001C2D5E">
      <w:pPr>
        <w:spacing w:after="0"/>
        <w:rPr>
          <w:rFonts w:cstheme="minorHAnsi"/>
        </w:rPr>
      </w:pPr>
    </w:p>
    <w:sectPr w:rsidR="001222F4" w:rsidRPr="00EC0935" w:rsidSect="00FF6F2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709" w:right="340" w:bottom="284" w:left="34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852FC" w14:textId="77777777" w:rsidR="00AF7DB8" w:rsidRDefault="00AF7DB8" w:rsidP="00EA17FB">
      <w:pPr>
        <w:spacing w:after="0" w:line="240" w:lineRule="auto"/>
      </w:pPr>
      <w:r>
        <w:separator/>
      </w:r>
    </w:p>
  </w:endnote>
  <w:endnote w:type="continuationSeparator" w:id="0">
    <w:p w14:paraId="4944C627" w14:textId="77777777" w:rsidR="00AF7DB8" w:rsidRDefault="00AF7DB8" w:rsidP="00EA1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(Tekst podstawowy)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B3EA7" w14:textId="77777777" w:rsidR="009F38BA" w:rsidRDefault="009F38B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2D93D" w14:textId="77777777" w:rsidR="009F38BA" w:rsidRDefault="009F38B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75A74" w14:textId="77777777" w:rsidR="009F38BA" w:rsidRDefault="009F38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473AF" w14:textId="77777777" w:rsidR="00AF7DB8" w:rsidRDefault="00AF7DB8" w:rsidP="00EA17FB">
      <w:pPr>
        <w:spacing w:after="0" w:line="240" w:lineRule="auto"/>
      </w:pPr>
      <w:r>
        <w:separator/>
      </w:r>
    </w:p>
  </w:footnote>
  <w:footnote w:type="continuationSeparator" w:id="0">
    <w:p w14:paraId="38303B3F" w14:textId="77777777" w:rsidR="00AF7DB8" w:rsidRDefault="00AF7DB8" w:rsidP="00EA17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9C908" w14:textId="77777777" w:rsidR="009F38BA" w:rsidRDefault="009F38B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A85AA" w14:textId="761146B2" w:rsidR="00C540BE" w:rsidRDefault="00C540BE" w:rsidP="00C540BE">
    <w:pPr>
      <w:pStyle w:val="Nagwek"/>
      <w:jc w:val="right"/>
    </w:pPr>
    <w:r>
      <w:t xml:space="preserve">Załącznik do Zarządzenia Nr </w:t>
    </w:r>
    <w:r w:rsidR="003E430E">
      <w:t>3</w:t>
    </w:r>
    <w:r>
      <w:t xml:space="preserve">3/2025 Wójta Gminy Sobolew z dnia </w:t>
    </w:r>
    <w:r w:rsidR="003E430E">
      <w:t>19 maja</w:t>
    </w:r>
    <w:r>
      <w:t xml:space="preserve"> 2025 r. </w:t>
    </w:r>
  </w:p>
  <w:p w14:paraId="48267ED5" w14:textId="3D3AD596" w:rsidR="00C540BE" w:rsidRDefault="00C540BE" w:rsidP="00C540BE">
    <w:pPr>
      <w:pStyle w:val="Nagwek"/>
      <w:jc w:val="right"/>
    </w:pPr>
    <w:r>
      <w:t xml:space="preserve">w sprawie sporządzenia i podania do publicznej wiadomości ogłoszenia o </w:t>
    </w:r>
    <w:r w:rsidR="009F38BA">
      <w:t>czwartym</w:t>
    </w:r>
    <w:r>
      <w:t xml:space="preserve"> </w:t>
    </w:r>
  </w:p>
  <w:p w14:paraId="2F314CAC" w14:textId="07DC9470" w:rsidR="00C540BE" w:rsidRPr="0003727C" w:rsidRDefault="00C540BE" w:rsidP="00C540BE">
    <w:pPr>
      <w:pStyle w:val="Nagwek"/>
      <w:jc w:val="right"/>
    </w:pPr>
    <w:r>
      <w:t>przetargu ustnym nieograniczonym na sprzedaż nieruchomości w Gończycach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6CA68" w14:textId="77777777" w:rsidR="009F38BA" w:rsidRDefault="009F38B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283"/>
    <w:rsid w:val="0003727C"/>
    <w:rsid w:val="000C6433"/>
    <w:rsid w:val="0010312D"/>
    <w:rsid w:val="00113EF1"/>
    <w:rsid w:val="001222F4"/>
    <w:rsid w:val="0012481A"/>
    <w:rsid w:val="001645DD"/>
    <w:rsid w:val="001C2D5E"/>
    <w:rsid w:val="00233FCC"/>
    <w:rsid w:val="00243B4C"/>
    <w:rsid w:val="002659BF"/>
    <w:rsid w:val="0028085E"/>
    <w:rsid w:val="002A1A3A"/>
    <w:rsid w:val="00365BC8"/>
    <w:rsid w:val="00373DCD"/>
    <w:rsid w:val="003C20C2"/>
    <w:rsid w:val="003E430E"/>
    <w:rsid w:val="00422CFB"/>
    <w:rsid w:val="0049195E"/>
    <w:rsid w:val="004E671D"/>
    <w:rsid w:val="00545EEE"/>
    <w:rsid w:val="00587023"/>
    <w:rsid w:val="0059768A"/>
    <w:rsid w:val="005B5A69"/>
    <w:rsid w:val="005F3B13"/>
    <w:rsid w:val="00610038"/>
    <w:rsid w:val="006E0803"/>
    <w:rsid w:val="006F3E1D"/>
    <w:rsid w:val="00774F24"/>
    <w:rsid w:val="00797DD8"/>
    <w:rsid w:val="00812BBB"/>
    <w:rsid w:val="008A37D4"/>
    <w:rsid w:val="008B7145"/>
    <w:rsid w:val="008C3BF9"/>
    <w:rsid w:val="008F2D8F"/>
    <w:rsid w:val="0094220D"/>
    <w:rsid w:val="00993531"/>
    <w:rsid w:val="009B06A1"/>
    <w:rsid w:val="009F38BA"/>
    <w:rsid w:val="00A25B29"/>
    <w:rsid w:val="00A63469"/>
    <w:rsid w:val="00A70D98"/>
    <w:rsid w:val="00AD3840"/>
    <w:rsid w:val="00AE444A"/>
    <w:rsid w:val="00AF7DB8"/>
    <w:rsid w:val="00B21216"/>
    <w:rsid w:val="00B232A2"/>
    <w:rsid w:val="00B33CA7"/>
    <w:rsid w:val="00B42010"/>
    <w:rsid w:val="00C203E2"/>
    <w:rsid w:val="00C245C4"/>
    <w:rsid w:val="00C37BEB"/>
    <w:rsid w:val="00C540BE"/>
    <w:rsid w:val="00C57146"/>
    <w:rsid w:val="00C73461"/>
    <w:rsid w:val="00CE472A"/>
    <w:rsid w:val="00CF04D1"/>
    <w:rsid w:val="00CF6F56"/>
    <w:rsid w:val="00D036C4"/>
    <w:rsid w:val="00D05D7B"/>
    <w:rsid w:val="00DD2EF9"/>
    <w:rsid w:val="00DF45E3"/>
    <w:rsid w:val="00E54B8A"/>
    <w:rsid w:val="00E65D93"/>
    <w:rsid w:val="00E901B5"/>
    <w:rsid w:val="00E95671"/>
    <w:rsid w:val="00EA17FB"/>
    <w:rsid w:val="00EA6283"/>
    <w:rsid w:val="00EC0935"/>
    <w:rsid w:val="00ED5761"/>
    <w:rsid w:val="00F179B4"/>
    <w:rsid w:val="00F250DC"/>
    <w:rsid w:val="00FE170D"/>
    <w:rsid w:val="00FF6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D55505"/>
  <w15:chartTrackingRefBased/>
  <w15:docId w15:val="{033C03B6-FF26-42E7-9FF9-6B39E3F7A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A1A3A"/>
    <w:pPr>
      <w:keepNext/>
      <w:keepLines/>
      <w:spacing w:after="0" w:line="240" w:lineRule="auto"/>
      <w:jc w:val="center"/>
      <w:outlineLvl w:val="0"/>
    </w:pPr>
    <w:rPr>
      <w:rFonts w:eastAsiaTheme="majorEastAsia" w:cstheme="majorBidi"/>
      <w:b/>
      <w:sz w:val="28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1C2D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C2D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C2D5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C2D5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C2D5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2D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2D5E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243B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5B5A69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A17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17FB"/>
  </w:style>
  <w:style w:type="paragraph" w:styleId="Stopka">
    <w:name w:val="footer"/>
    <w:basedOn w:val="Normalny"/>
    <w:link w:val="StopkaZnak"/>
    <w:uiPriority w:val="99"/>
    <w:unhideWhenUsed/>
    <w:rsid w:val="00EA17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17FB"/>
  </w:style>
  <w:style w:type="character" w:customStyle="1" w:styleId="Nagwek1Znak">
    <w:name w:val="Nagłówek 1 Znak"/>
    <w:basedOn w:val="Domylnaczcionkaakapitu"/>
    <w:link w:val="Nagwek1"/>
    <w:uiPriority w:val="9"/>
    <w:rsid w:val="002A1A3A"/>
    <w:rPr>
      <w:rFonts w:eastAsiaTheme="majorEastAsia" w:cstheme="majorBidi"/>
      <w:b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49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330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Świąder</dc:creator>
  <cp:keywords/>
  <dc:description/>
  <cp:lastModifiedBy>Marcin Świąder</cp:lastModifiedBy>
  <cp:revision>14</cp:revision>
  <cp:lastPrinted>2025-04-07T13:03:00Z</cp:lastPrinted>
  <dcterms:created xsi:type="dcterms:W3CDTF">2025-02-14T08:24:00Z</dcterms:created>
  <dcterms:modified xsi:type="dcterms:W3CDTF">2025-05-19T06:52:00Z</dcterms:modified>
</cp:coreProperties>
</file>