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9A5CE" w14:textId="5D442317" w:rsidR="008B0510" w:rsidRPr="00302C31" w:rsidRDefault="005429FA" w:rsidP="008B0510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302C31">
        <w:rPr>
          <w:rFonts w:cstheme="minorHAnsi"/>
          <w:b/>
          <w:bCs/>
          <w:sz w:val="24"/>
          <w:szCs w:val="24"/>
        </w:rPr>
        <w:t>ZARZĄDZENIE NR</w:t>
      </w:r>
      <w:r w:rsidR="00136DEB" w:rsidRPr="00302C31">
        <w:rPr>
          <w:rFonts w:cstheme="minorHAnsi"/>
          <w:b/>
          <w:bCs/>
          <w:sz w:val="24"/>
          <w:szCs w:val="24"/>
        </w:rPr>
        <w:t xml:space="preserve"> </w:t>
      </w:r>
      <w:r w:rsidR="00520FC1">
        <w:rPr>
          <w:rFonts w:cstheme="minorHAnsi"/>
          <w:b/>
          <w:bCs/>
          <w:sz w:val="24"/>
          <w:szCs w:val="24"/>
        </w:rPr>
        <w:t>32</w:t>
      </w:r>
      <w:r w:rsidR="00327EA5" w:rsidRPr="00302C31">
        <w:rPr>
          <w:rFonts w:cstheme="minorHAnsi"/>
          <w:b/>
          <w:bCs/>
          <w:sz w:val="24"/>
          <w:szCs w:val="24"/>
        </w:rPr>
        <w:t>/2025</w:t>
      </w:r>
    </w:p>
    <w:p w14:paraId="044A96B9" w14:textId="77777777" w:rsidR="008B0510" w:rsidRPr="00302C31" w:rsidRDefault="005429FA" w:rsidP="008B0510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302C31">
        <w:rPr>
          <w:rFonts w:cstheme="minorHAnsi"/>
          <w:b/>
          <w:bCs/>
          <w:sz w:val="24"/>
          <w:szCs w:val="24"/>
        </w:rPr>
        <w:t>WÓJTA GMINY SOBOLEW</w:t>
      </w:r>
    </w:p>
    <w:p w14:paraId="3C84E43D" w14:textId="6D563234" w:rsidR="008B0510" w:rsidRPr="00302C31" w:rsidRDefault="008B0510" w:rsidP="008B0510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302C31">
        <w:rPr>
          <w:rFonts w:cstheme="minorHAnsi"/>
          <w:b/>
          <w:bCs/>
          <w:sz w:val="24"/>
          <w:szCs w:val="24"/>
        </w:rPr>
        <w:t xml:space="preserve">z dnia </w:t>
      </w:r>
      <w:r w:rsidR="00520FC1">
        <w:rPr>
          <w:rFonts w:cstheme="minorHAnsi"/>
          <w:b/>
          <w:bCs/>
          <w:sz w:val="24"/>
          <w:szCs w:val="24"/>
        </w:rPr>
        <w:t>15 maja</w:t>
      </w:r>
      <w:r w:rsidR="00327EA5" w:rsidRPr="00302C31">
        <w:rPr>
          <w:rFonts w:cstheme="minorHAnsi"/>
          <w:b/>
          <w:bCs/>
          <w:sz w:val="24"/>
          <w:szCs w:val="24"/>
        </w:rPr>
        <w:t xml:space="preserve"> 2025</w:t>
      </w:r>
      <w:r w:rsidRPr="00302C31">
        <w:rPr>
          <w:rFonts w:cstheme="minorHAnsi"/>
          <w:b/>
          <w:bCs/>
          <w:sz w:val="24"/>
          <w:szCs w:val="24"/>
        </w:rPr>
        <w:t xml:space="preserve"> r.</w:t>
      </w:r>
    </w:p>
    <w:p w14:paraId="50CD71AC" w14:textId="77777777" w:rsidR="00520FC1" w:rsidRDefault="00520FC1" w:rsidP="00067E09">
      <w:pPr>
        <w:pStyle w:val="Bezodstpw"/>
        <w:rPr>
          <w:rFonts w:cstheme="minorHAnsi"/>
          <w:b/>
          <w:bCs/>
          <w:sz w:val="24"/>
          <w:szCs w:val="24"/>
        </w:rPr>
      </w:pPr>
    </w:p>
    <w:p w14:paraId="227C253B" w14:textId="77777777" w:rsidR="00520FC1" w:rsidRDefault="00520FC1" w:rsidP="008B0510">
      <w:pPr>
        <w:pStyle w:val="Bezodstpw"/>
        <w:jc w:val="center"/>
        <w:rPr>
          <w:rFonts w:cstheme="minorHAnsi"/>
          <w:b/>
          <w:bCs/>
          <w:sz w:val="24"/>
          <w:szCs w:val="24"/>
        </w:rPr>
      </w:pPr>
    </w:p>
    <w:p w14:paraId="13877D2C" w14:textId="6244DCD9" w:rsidR="00520FC1" w:rsidRPr="00520FC1" w:rsidRDefault="00520FC1" w:rsidP="00520FC1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520FC1">
        <w:rPr>
          <w:rFonts w:cstheme="minorHAnsi"/>
          <w:b/>
          <w:bCs/>
          <w:sz w:val="24"/>
          <w:szCs w:val="24"/>
        </w:rPr>
        <w:t xml:space="preserve">w sprawie: odwołania </w:t>
      </w:r>
      <w:r>
        <w:rPr>
          <w:rFonts w:cstheme="minorHAnsi"/>
          <w:b/>
          <w:bCs/>
          <w:sz w:val="24"/>
          <w:szCs w:val="24"/>
        </w:rPr>
        <w:t>trzeciego</w:t>
      </w:r>
      <w:r w:rsidRPr="00520FC1">
        <w:rPr>
          <w:rFonts w:cstheme="minorHAnsi"/>
          <w:b/>
          <w:bCs/>
          <w:sz w:val="24"/>
          <w:szCs w:val="24"/>
        </w:rPr>
        <w:t xml:space="preserve"> przetargu ustnego nieograniczonego na zbycie</w:t>
      </w:r>
    </w:p>
    <w:p w14:paraId="59FB4FAE" w14:textId="05079409" w:rsidR="00520FC1" w:rsidRDefault="00520FC1" w:rsidP="00520FC1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520FC1">
        <w:rPr>
          <w:rFonts w:cstheme="minorHAnsi"/>
          <w:b/>
          <w:bCs/>
          <w:sz w:val="24"/>
          <w:szCs w:val="24"/>
        </w:rPr>
        <w:t>nieruchomości stanowiących własność</w:t>
      </w:r>
      <w:r>
        <w:rPr>
          <w:rFonts w:cstheme="minorHAnsi"/>
          <w:b/>
          <w:bCs/>
          <w:sz w:val="24"/>
          <w:szCs w:val="24"/>
        </w:rPr>
        <w:t xml:space="preserve"> Gminy Sobolew ogłoszonego zarządzeniem </w:t>
      </w:r>
      <w:r w:rsidR="00067E09">
        <w:rPr>
          <w:rFonts w:cstheme="minorHAnsi"/>
          <w:b/>
          <w:bCs/>
          <w:sz w:val="24"/>
          <w:szCs w:val="24"/>
        </w:rPr>
        <w:t>N</w:t>
      </w:r>
      <w:r>
        <w:rPr>
          <w:rFonts w:cstheme="minorHAnsi"/>
          <w:b/>
          <w:bCs/>
          <w:sz w:val="24"/>
          <w:szCs w:val="24"/>
        </w:rPr>
        <w:t>r</w:t>
      </w:r>
      <w:r w:rsidR="00067E09">
        <w:rPr>
          <w:rFonts w:cstheme="minorHAnsi"/>
          <w:b/>
          <w:bCs/>
          <w:sz w:val="24"/>
          <w:szCs w:val="24"/>
        </w:rPr>
        <w:t> 23/2025 z dnia 7 kwietnia 2025 r.</w:t>
      </w:r>
    </w:p>
    <w:p w14:paraId="61AB7162" w14:textId="77777777" w:rsidR="00520FC1" w:rsidRDefault="00520FC1" w:rsidP="00520FC1">
      <w:pPr>
        <w:pStyle w:val="Bezodstpw"/>
        <w:jc w:val="center"/>
        <w:rPr>
          <w:rFonts w:cstheme="minorHAnsi"/>
          <w:b/>
          <w:bCs/>
          <w:sz w:val="24"/>
          <w:szCs w:val="24"/>
        </w:rPr>
      </w:pPr>
    </w:p>
    <w:p w14:paraId="09D834B6" w14:textId="77777777" w:rsidR="00C3387D" w:rsidRPr="00302C31" w:rsidRDefault="00C3387D" w:rsidP="00C3387D">
      <w:pPr>
        <w:pStyle w:val="Bezodstpw"/>
        <w:jc w:val="both"/>
        <w:rPr>
          <w:rFonts w:cstheme="minorHAnsi"/>
          <w:sz w:val="24"/>
          <w:szCs w:val="24"/>
        </w:rPr>
      </w:pPr>
      <w:r w:rsidRPr="00302C31">
        <w:rPr>
          <w:rFonts w:cstheme="minorHAnsi"/>
          <w:sz w:val="24"/>
          <w:szCs w:val="24"/>
        </w:rPr>
        <w:tab/>
        <w:t xml:space="preserve">Na podstawie art. 38 ust. 1 i 2 ustawy z dnia 21 sierpnia 1997 r. o gospodarce nieruchomościami (tj. Dz. U. z 2024 r. poz. 1145 z </w:t>
      </w:r>
      <w:proofErr w:type="spellStart"/>
      <w:r w:rsidRPr="00302C31">
        <w:rPr>
          <w:rFonts w:cstheme="minorHAnsi"/>
          <w:sz w:val="24"/>
          <w:szCs w:val="24"/>
        </w:rPr>
        <w:t>późn</w:t>
      </w:r>
      <w:proofErr w:type="spellEnd"/>
      <w:r w:rsidRPr="00302C31">
        <w:rPr>
          <w:rFonts w:cstheme="minorHAnsi"/>
          <w:sz w:val="24"/>
          <w:szCs w:val="24"/>
        </w:rPr>
        <w:t>. zm.)</w:t>
      </w:r>
      <w:r w:rsidRPr="00302C31">
        <w:rPr>
          <w:rFonts w:cstheme="minorHAnsi"/>
          <w:b/>
          <w:bCs/>
          <w:sz w:val="24"/>
          <w:szCs w:val="24"/>
        </w:rPr>
        <w:t xml:space="preserve"> zarządzam</w:t>
      </w:r>
      <w:r w:rsidRPr="00302C31">
        <w:rPr>
          <w:rFonts w:cstheme="minorHAnsi"/>
          <w:sz w:val="24"/>
          <w:szCs w:val="24"/>
        </w:rPr>
        <w:t xml:space="preserve"> </w:t>
      </w:r>
      <w:r w:rsidRPr="00302C31">
        <w:rPr>
          <w:rFonts w:cstheme="minorHAnsi"/>
          <w:b/>
          <w:bCs/>
          <w:sz w:val="24"/>
          <w:szCs w:val="24"/>
        </w:rPr>
        <w:t>co następuje:</w:t>
      </w:r>
    </w:p>
    <w:p w14:paraId="02B394B2" w14:textId="56D580A1" w:rsidR="00D1693C" w:rsidRPr="00302C31" w:rsidRDefault="00D1693C" w:rsidP="00AC24BC">
      <w:pPr>
        <w:pStyle w:val="Bezodstpw"/>
        <w:jc w:val="both"/>
        <w:rPr>
          <w:rFonts w:cstheme="minorHAnsi"/>
          <w:sz w:val="24"/>
          <w:szCs w:val="24"/>
        </w:rPr>
      </w:pPr>
    </w:p>
    <w:p w14:paraId="1AE656DA" w14:textId="119EA5F7" w:rsidR="00D1693C" w:rsidRPr="00302C31" w:rsidRDefault="00D1693C" w:rsidP="00AC24BC">
      <w:pPr>
        <w:pStyle w:val="Bezodstpw"/>
        <w:jc w:val="both"/>
        <w:rPr>
          <w:rFonts w:cstheme="minorHAnsi"/>
          <w:sz w:val="24"/>
          <w:szCs w:val="24"/>
        </w:rPr>
      </w:pPr>
    </w:p>
    <w:p w14:paraId="25044E9B" w14:textId="77777777" w:rsidR="00D1693C" w:rsidRDefault="00D1693C" w:rsidP="00D1693C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302C31">
        <w:rPr>
          <w:rFonts w:cstheme="minorHAnsi"/>
          <w:b/>
          <w:bCs/>
          <w:sz w:val="24"/>
          <w:szCs w:val="24"/>
        </w:rPr>
        <w:t>§ 1</w:t>
      </w:r>
    </w:p>
    <w:p w14:paraId="588ECD46" w14:textId="5286620D" w:rsidR="00067E09" w:rsidRPr="00067E09" w:rsidRDefault="00C3387D" w:rsidP="00067E09">
      <w:pPr>
        <w:pStyle w:val="Bezodstpw"/>
        <w:numPr>
          <w:ilvl w:val="0"/>
          <w:numId w:val="12"/>
        </w:numPr>
        <w:ind w:left="714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Odwołuje </w:t>
      </w:r>
      <w:r w:rsidR="00067E09" w:rsidRPr="00067E09">
        <w:rPr>
          <w:rFonts w:cstheme="minorHAnsi"/>
          <w:sz w:val="24"/>
          <w:szCs w:val="24"/>
        </w:rPr>
        <w:t xml:space="preserve">trzeci ustny przetarg nieograniczony, wyznaczony na dzień 19 maja 2025 r. o godz. 10:00,  na sprzedaż niezabudowanej działki, położonej w miejscowości Gończyce, oznaczonej w ewidencji gruntów jako działka nr 32/4 o powierzchni 0,0892 ha, której stan prawny został uregulowany Postanowieniem Sądu o sygn. akt </w:t>
      </w:r>
      <w:proofErr w:type="spellStart"/>
      <w:r w:rsidR="00067E09" w:rsidRPr="00067E09">
        <w:rPr>
          <w:rFonts w:cstheme="minorHAnsi"/>
          <w:sz w:val="24"/>
          <w:szCs w:val="24"/>
        </w:rPr>
        <w:t>INs</w:t>
      </w:r>
      <w:proofErr w:type="spellEnd"/>
      <w:r w:rsidR="00067E09" w:rsidRPr="00067E09">
        <w:rPr>
          <w:rFonts w:cstheme="minorHAnsi"/>
          <w:sz w:val="24"/>
          <w:szCs w:val="24"/>
        </w:rPr>
        <w:t xml:space="preserve"> 546/11. </w:t>
      </w:r>
    </w:p>
    <w:p w14:paraId="5D2013BE" w14:textId="6785ADB8" w:rsidR="00067E09" w:rsidRDefault="00067E09" w:rsidP="00067E09">
      <w:pPr>
        <w:pStyle w:val="Akapitzlist"/>
        <w:numPr>
          <w:ilvl w:val="0"/>
          <w:numId w:val="12"/>
        </w:numPr>
        <w:spacing w:after="0" w:line="240" w:lineRule="auto"/>
        <w:ind w:left="714" w:hanging="357"/>
        <w:contextualSpacing w:val="0"/>
        <w:jc w:val="both"/>
        <w:rPr>
          <w:rFonts w:cstheme="minorHAnsi"/>
          <w:sz w:val="24"/>
          <w:szCs w:val="24"/>
        </w:rPr>
      </w:pPr>
      <w:r w:rsidRPr="00067E09">
        <w:rPr>
          <w:rFonts w:cstheme="minorHAnsi"/>
          <w:sz w:val="24"/>
          <w:szCs w:val="24"/>
        </w:rPr>
        <w:t>Przyczyną odwołania przetargu jest stwierdzenie błędów w zakresie terminów wskazanych w ogłoszeniu o przetargu dotyczącym sprzedaży wyżej wymienionej nieruchomości.</w:t>
      </w:r>
    </w:p>
    <w:p w14:paraId="0D093293" w14:textId="743612FD" w:rsidR="00067E09" w:rsidRPr="00067E09" w:rsidRDefault="00067E09" w:rsidP="00067E09">
      <w:pPr>
        <w:pStyle w:val="Akapitzlist"/>
        <w:numPr>
          <w:ilvl w:val="0"/>
          <w:numId w:val="12"/>
        </w:numPr>
        <w:spacing w:after="0" w:line="240" w:lineRule="auto"/>
        <w:ind w:left="714" w:hanging="357"/>
        <w:contextualSpacing w:val="0"/>
        <w:jc w:val="both"/>
        <w:rPr>
          <w:rFonts w:cstheme="minorHAnsi"/>
          <w:sz w:val="24"/>
          <w:szCs w:val="24"/>
        </w:rPr>
      </w:pPr>
      <w:r w:rsidRPr="00067E09">
        <w:rPr>
          <w:rFonts w:cstheme="minorHAnsi"/>
          <w:sz w:val="24"/>
          <w:szCs w:val="24"/>
        </w:rPr>
        <w:t>Wpłacone przez potencjalnych nabywców wadia zostaną zwrócone w ciągu 3 dni od dnia</w:t>
      </w:r>
      <w:r>
        <w:rPr>
          <w:rFonts w:cstheme="minorHAnsi"/>
          <w:sz w:val="24"/>
          <w:szCs w:val="24"/>
        </w:rPr>
        <w:t xml:space="preserve"> </w:t>
      </w:r>
      <w:r w:rsidRPr="00067E09">
        <w:rPr>
          <w:rFonts w:cstheme="minorHAnsi"/>
          <w:sz w:val="24"/>
          <w:szCs w:val="24"/>
        </w:rPr>
        <w:t>odwołania przetargu, na rachunek bankowy z którego dokonano wpłaty środków pieniężnych</w:t>
      </w:r>
      <w:r>
        <w:rPr>
          <w:rFonts w:cstheme="minorHAnsi"/>
          <w:sz w:val="24"/>
          <w:szCs w:val="24"/>
        </w:rPr>
        <w:t>.</w:t>
      </w:r>
    </w:p>
    <w:p w14:paraId="4A7298A4" w14:textId="03CA457F" w:rsidR="00067E09" w:rsidRPr="00067E09" w:rsidRDefault="00067E09" w:rsidP="00067E09">
      <w:pPr>
        <w:pStyle w:val="Akapitzlist"/>
        <w:numPr>
          <w:ilvl w:val="0"/>
          <w:numId w:val="12"/>
        </w:numPr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067E09">
        <w:rPr>
          <w:rFonts w:cstheme="minorHAnsi"/>
          <w:sz w:val="24"/>
          <w:szCs w:val="24"/>
        </w:rPr>
        <w:t xml:space="preserve">Informację o odwołaniu przetargu podaje się do publicznej wiadomości poprzez zamieszczenie informacji na tablicy ogłoszeń w Urzędzie Gminy Sobolew oraz na stronie internetowej Urzędu Gminy Sobolew oraz w Biuletynie Informacji Publicznej. </w:t>
      </w:r>
    </w:p>
    <w:p w14:paraId="0F478F7E" w14:textId="77777777" w:rsidR="003E6DF2" w:rsidRPr="00302C31" w:rsidRDefault="003E6DF2" w:rsidP="00067E09">
      <w:pPr>
        <w:pStyle w:val="Bezodstpw"/>
        <w:rPr>
          <w:rFonts w:cstheme="minorHAnsi"/>
          <w:b/>
          <w:bCs/>
          <w:sz w:val="24"/>
          <w:szCs w:val="24"/>
        </w:rPr>
      </w:pPr>
    </w:p>
    <w:p w14:paraId="692F941C" w14:textId="77777777" w:rsidR="00D1693C" w:rsidRPr="00302C31" w:rsidRDefault="00D1693C" w:rsidP="00D1693C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302C31">
        <w:rPr>
          <w:rFonts w:cstheme="minorHAnsi"/>
          <w:b/>
          <w:bCs/>
          <w:sz w:val="24"/>
          <w:szCs w:val="24"/>
        </w:rPr>
        <w:t>§ 2</w:t>
      </w:r>
    </w:p>
    <w:p w14:paraId="7ED709D9" w14:textId="514CAB1D" w:rsidR="00634011" w:rsidRPr="00302C31" w:rsidRDefault="00634011" w:rsidP="00067E09">
      <w:pPr>
        <w:pStyle w:val="Bezodstpw"/>
        <w:rPr>
          <w:rFonts w:cstheme="minorHAnsi"/>
          <w:b/>
          <w:bCs/>
          <w:sz w:val="24"/>
          <w:szCs w:val="24"/>
        </w:rPr>
      </w:pPr>
    </w:p>
    <w:p w14:paraId="4865453B" w14:textId="3471A2D7" w:rsidR="00634011" w:rsidRDefault="00634011" w:rsidP="00634011">
      <w:pPr>
        <w:pStyle w:val="Bezodstpw"/>
        <w:jc w:val="both"/>
        <w:rPr>
          <w:rFonts w:cstheme="minorHAnsi"/>
          <w:sz w:val="24"/>
          <w:szCs w:val="24"/>
        </w:rPr>
      </w:pPr>
      <w:r w:rsidRPr="00302C31">
        <w:rPr>
          <w:rFonts w:cstheme="minorHAnsi"/>
          <w:sz w:val="24"/>
          <w:szCs w:val="24"/>
        </w:rPr>
        <w:t xml:space="preserve">Wykonanie zarządzenia powierza się </w:t>
      </w:r>
      <w:r w:rsidR="00302C31" w:rsidRPr="00302C31">
        <w:rPr>
          <w:rFonts w:cstheme="minorHAnsi"/>
          <w:sz w:val="24"/>
          <w:szCs w:val="24"/>
        </w:rPr>
        <w:t>Inspektorowi ds. geodezji, drogownictwa, gospodarki nieruchomościami oraz gospodarki mieszkaniowej.</w:t>
      </w:r>
    </w:p>
    <w:p w14:paraId="27CB5634" w14:textId="77777777" w:rsidR="0064252B" w:rsidRPr="00302C31" w:rsidRDefault="0064252B" w:rsidP="00634011">
      <w:pPr>
        <w:pStyle w:val="Bezodstpw"/>
        <w:jc w:val="both"/>
        <w:rPr>
          <w:rFonts w:cstheme="minorHAnsi"/>
          <w:sz w:val="24"/>
          <w:szCs w:val="24"/>
        </w:rPr>
      </w:pPr>
    </w:p>
    <w:p w14:paraId="4CD04139" w14:textId="02E9D988" w:rsidR="00D1693C" w:rsidRPr="00302C31" w:rsidRDefault="00D1693C" w:rsidP="00D1693C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302C31">
        <w:rPr>
          <w:rFonts w:cstheme="minorHAnsi"/>
          <w:b/>
          <w:bCs/>
          <w:sz w:val="24"/>
          <w:szCs w:val="24"/>
        </w:rPr>
        <w:t xml:space="preserve">§ </w:t>
      </w:r>
      <w:r w:rsidR="00067E09">
        <w:rPr>
          <w:rFonts w:cstheme="minorHAnsi"/>
          <w:b/>
          <w:bCs/>
          <w:sz w:val="24"/>
          <w:szCs w:val="24"/>
        </w:rPr>
        <w:t>3</w:t>
      </w:r>
    </w:p>
    <w:p w14:paraId="1FBF5B97" w14:textId="309ADCB1" w:rsidR="00947023" w:rsidRDefault="00D1693C" w:rsidP="00811FF5">
      <w:pPr>
        <w:pStyle w:val="Bezodstpw"/>
        <w:jc w:val="both"/>
        <w:rPr>
          <w:rFonts w:cstheme="minorHAnsi"/>
          <w:sz w:val="24"/>
          <w:szCs w:val="24"/>
        </w:rPr>
      </w:pPr>
      <w:r w:rsidRPr="00302C31">
        <w:rPr>
          <w:rFonts w:cstheme="minorHAnsi"/>
          <w:sz w:val="24"/>
          <w:szCs w:val="24"/>
        </w:rPr>
        <w:t>Zarządzenie wchodzi w życie z dniem podpisania.</w:t>
      </w:r>
    </w:p>
    <w:p w14:paraId="5FD40C86" w14:textId="77777777" w:rsidR="00067E09" w:rsidRDefault="00067E09" w:rsidP="00811FF5">
      <w:pPr>
        <w:pStyle w:val="Bezodstpw"/>
        <w:jc w:val="both"/>
        <w:rPr>
          <w:rFonts w:cstheme="minorHAnsi"/>
          <w:sz w:val="24"/>
          <w:szCs w:val="24"/>
        </w:rPr>
      </w:pPr>
    </w:p>
    <w:p w14:paraId="6A03DC85" w14:textId="77777777" w:rsidR="00067E09" w:rsidRDefault="005C179F" w:rsidP="005C179F">
      <w:pPr>
        <w:pStyle w:val="Bezodstpw"/>
        <w:ind w:left="567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Wójt Gminy Sobolew </w:t>
      </w:r>
    </w:p>
    <w:p w14:paraId="6BDD1A3C" w14:textId="49297760" w:rsidR="00067E09" w:rsidRPr="00302C31" w:rsidRDefault="005C179F" w:rsidP="001E3C92">
      <w:pPr>
        <w:pStyle w:val="Bezodstpw"/>
        <w:ind w:left="5670"/>
        <w:jc w:val="both"/>
        <w:rPr>
          <w:rFonts w:cstheme="minorHAnsi"/>
          <w:sz w:val="24"/>
          <w:szCs w:val="24"/>
        </w:rPr>
      </w:pPr>
      <w:bookmarkStart w:id="0" w:name="_GoBack"/>
      <w:r>
        <w:rPr>
          <w:rFonts w:cstheme="minorHAnsi"/>
          <w:sz w:val="24"/>
          <w:szCs w:val="24"/>
        </w:rPr>
        <w:t>Maciej Błachnio</w:t>
      </w:r>
      <w:bookmarkEnd w:id="0"/>
    </w:p>
    <w:sectPr w:rsidR="00067E09" w:rsidRPr="00302C31" w:rsidSect="008B0510">
      <w:headerReference w:type="default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A46C8E" w14:textId="77777777" w:rsidR="003A6EA2" w:rsidRDefault="003A6EA2" w:rsidP="0034786C">
      <w:pPr>
        <w:spacing w:after="0" w:line="240" w:lineRule="auto"/>
      </w:pPr>
      <w:r>
        <w:separator/>
      </w:r>
    </w:p>
  </w:endnote>
  <w:endnote w:type="continuationSeparator" w:id="0">
    <w:p w14:paraId="65F38AA6" w14:textId="77777777" w:rsidR="003A6EA2" w:rsidRDefault="003A6EA2" w:rsidP="0034786C">
      <w:pPr>
        <w:spacing w:after="0" w:line="240" w:lineRule="auto"/>
      </w:pPr>
      <w:r>
        <w:continuationSeparator/>
      </w:r>
    </w:p>
  </w:endnote>
  <w:endnote w:type="continuationNotice" w:id="1">
    <w:p w14:paraId="65AC4D5D" w14:textId="77777777" w:rsidR="003A6EA2" w:rsidRDefault="003A6E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5306C" w14:textId="77777777" w:rsidR="00C832A9" w:rsidRDefault="00C832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9F0308" w14:textId="77777777" w:rsidR="003A6EA2" w:rsidRDefault="003A6EA2" w:rsidP="0034786C">
      <w:pPr>
        <w:spacing w:after="0" w:line="240" w:lineRule="auto"/>
      </w:pPr>
      <w:r>
        <w:separator/>
      </w:r>
    </w:p>
  </w:footnote>
  <w:footnote w:type="continuationSeparator" w:id="0">
    <w:p w14:paraId="2B4EE0BF" w14:textId="77777777" w:rsidR="003A6EA2" w:rsidRDefault="003A6EA2" w:rsidP="0034786C">
      <w:pPr>
        <w:spacing w:after="0" w:line="240" w:lineRule="auto"/>
      </w:pPr>
      <w:r>
        <w:continuationSeparator/>
      </w:r>
    </w:p>
  </w:footnote>
  <w:footnote w:type="continuationNotice" w:id="1">
    <w:p w14:paraId="7CAF8025" w14:textId="77777777" w:rsidR="003A6EA2" w:rsidRDefault="003A6E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6DD0C" w14:textId="77777777" w:rsidR="00C832A9" w:rsidRDefault="00C832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C36CB"/>
    <w:multiLevelType w:val="hybridMultilevel"/>
    <w:tmpl w:val="F084809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4C15BF"/>
    <w:multiLevelType w:val="hybridMultilevel"/>
    <w:tmpl w:val="A84267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97246"/>
    <w:multiLevelType w:val="hybridMultilevel"/>
    <w:tmpl w:val="64F81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342B7"/>
    <w:multiLevelType w:val="hybridMultilevel"/>
    <w:tmpl w:val="76AC2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70B98"/>
    <w:multiLevelType w:val="hybridMultilevel"/>
    <w:tmpl w:val="44169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759DA"/>
    <w:multiLevelType w:val="hybridMultilevel"/>
    <w:tmpl w:val="B5622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838F6"/>
    <w:multiLevelType w:val="hybridMultilevel"/>
    <w:tmpl w:val="642EC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66B68"/>
    <w:multiLevelType w:val="hybridMultilevel"/>
    <w:tmpl w:val="74787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D7305B"/>
    <w:multiLevelType w:val="hybridMultilevel"/>
    <w:tmpl w:val="B7D63B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F0D0657"/>
    <w:multiLevelType w:val="hybridMultilevel"/>
    <w:tmpl w:val="F084809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C1D3920"/>
    <w:multiLevelType w:val="hybridMultilevel"/>
    <w:tmpl w:val="927C3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2539A7"/>
    <w:multiLevelType w:val="hybridMultilevel"/>
    <w:tmpl w:val="74787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78FD"/>
    <w:multiLevelType w:val="hybridMultilevel"/>
    <w:tmpl w:val="A8426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660C85"/>
    <w:multiLevelType w:val="hybridMultilevel"/>
    <w:tmpl w:val="EF961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13"/>
  </w:num>
  <w:num w:numId="5">
    <w:abstractNumId w:val="9"/>
  </w:num>
  <w:num w:numId="6">
    <w:abstractNumId w:val="10"/>
  </w:num>
  <w:num w:numId="7">
    <w:abstractNumId w:val="7"/>
  </w:num>
  <w:num w:numId="8">
    <w:abstractNumId w:val="3"/>
  </w:num>
  <w:num w:numId="9">
    <w:abstractNumId w:val="0"/>
  </w:num>
  <w:num w:numId="10">
    <w:abstractNumId w:val="11"/>
  </w:num>
  <w:num w:numId="11">
    <w:abstractNumId w:val="4"/>
  </w:num>
  <w:num w:numId="12">
    <w:abstractNumId w:val="12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510"/>
    <w:rsid w:val="000627D3"/>
    <w:rsid w:val="00067E09"/>
    <w:rsid w:val="00071BC1"/>
    <w:rsid w:val="000F098E"/>
    <w:rsid w:val="00122F13"/>
    <w:rsid w:val="00126036"/>
    <w:rsid w:val="00136DEB"/>
    <w:rsid w:val="00137862"/>
    <w:rsid w:val="00152C4E"/>
    <w:rsid w:val="0015535B"/>
    <w:rsid w:val="00164DC7"/>
    <w:rsid w:val="001A57AC"/>
    <w:rsid w:val="001D35EB"/>
    <w:rsid w:val="001E3C92"/>
    <w:rsid w:val="002366D7"/>
    <w:rsid w:val="002B0120"/>
    <w:rsid w:val="00302C31"/>
    <w:rsid w:val="003054CE"/>
    <w:rsid w:val="00327EA5"/>
    <w:rsid w:val="00344D8C"/>
    <w:rsid w:val="0034786C"/>
    <w:rsid w:val="00395F33"/>
    <w:rsid w:val="003A0229"/>
    <w:rsid w:val="003A6EA2"/>
    <w:rsid w:val="003E6082"/>
    <w:rsid w:val="003E6DF2"/>
    <w:rsid w:val="004066BD"/>
    <w:rsid w:val="004144F3"/>
    <w:rsid w:val="00420450"/>
    <w:rsid w:val="0042688A"/>
    <w:rsid w:val="00443A3A"/>
    <w:rsid w:val="00490D96"/>
    <w:rsid w:val="004926E6"/>
    <w:rsid w:val="00492B22"/>
    <w:rsid w:val="00520FC1"/>
    <w:rsid w:val="00531BD2"/>
    <w:rsid w:val="005429FA"/>
    <w:rsid w:val="00546043"/>
    <w:rsid w:val="00585001"/>
    <w:rsid w:val="00595987"/>
    <w:rsid w:val="005C179F"/>
    <w:rsid w:val="00634011"/>
    <w:rsid w:val="0064252B"/>
    <w:rsid w:val="00676D83"/>
    <w:rsid w:val="00695F67"/>
    <w:rsid w:val="006A3E86"/>
    <w:rsid w:val="006C0AEA"/>
    <w:rsid w:val="007D3249"/>
    <w:rsid w:val="00811FF5"/>
    <w:rsid w:val="0088631B"/>
    <w:rsid w:val="008B0510"/>
    <w:rsid w:val="008F0098"/>
    <w:rsid w:val="00947023"/>
    <w:rsid w:val="009A35A2"/>
    <w:rsid w:val="009F5D21"/>
    <w:rsid w:val="00A55CE1"/>
    <w:rsid w:val="00A963F8"/>
    <w:rsid w:val="00AC24BC"/>
    <w:rsid w:val="00AF0603"/>
    <w:rsid w:val="00BA08A3"/>
    <w:rsid w:val="00BB3EE9"/>
    <w:rsid w:val="00BC2A2D"/>
    <w:rsid w:val="00C2162C"/>
    <w:rsid w:val="00C24AB3"/>
    <w:rsid w:val="00C3387D"/>
    <w:rsid w:val="00C341A2"/>
    <w:rsid w:val="00C75B66"/>
    <w:rsid w:val="00C832A9"/>
    <w:rsid w:val="00CC52D9"/>
    <w:rsid w:val="00CD4EF8"/>
    <w:rsid w:val="00CF4E8C"/>
    <w:rsid w:val="00D027B2"/>
    <w:rsid w:val="00D1693C"/>
    <w:rsid w:val="00D276D1"/>
    <w:rsid w:val="00D32866"/>
    <w:rsid w:val="00D51A23"/>
    <w:rsid w:val="00D85258"/>
    <w:rsid w:val="00D871E4"/>
    <w:rsid w:val="00DB40E2"/>
    <w:rsid w:val="00DF4EE4"/>
    <w:rsid w:val="00E51B36"/>
    <w:rsid w:val="00E53525"/>
    <w:rsid w:val="00EF2D67"/>
    <w:rsid w:val="00F53EED"/>
    <w:rsid w:val="00FB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93AF7"/>
  <w15:chartTrackingRefBased/>
  <w15:docId w15:val="{3CA955EE-7756-4A55-9D04-7CB28BA1A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B0510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786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786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786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6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DE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67E0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83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2A9"/>
  </w:style>
  <w:style w:type="paragraph" w:styleId="Stopka">
    <w:name w:val="footer"/>
    <w:basedOn w:val="Normalny"/>
    <w:link w:val="StopkaZnak"/>
    <w:uiPriority w:val="99"/>
    <w:unhideWhenUsed/>
    <w:rsid w:val="00C83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2A9"/>
  </w:style>
  <w:style w:type="paragraph" w:styleId="Poprawka">
    <w:name w:val="Revision"/>
    <w:hidden/>
    <w:uiPriority w:val="99"/>
    <w:semiHidden/>
    <w:rsid w:val="00C832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Mariola Kępka</cp:lastModifiedBy>
  <cp:revision>7</cp:revision>
  <cp:lastPrinted>2025-05-15T10:23:00Z</cp:lastPrinted>
  <dcterms:created xsi:type="dcterms:W3CDTF">2025-05-15T10:24:00Z</dcterms:created>
  <dcterms:modified xsi:type="dcterms:W3CDTF">2025-05-15T11:37:00Z</dcterms:modified>
</cp:coreProperties>
</file>