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ZARZĄDZENIE </w:t>
      </w:r>
      <w:r w:rsidR="00361876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NR </w:t>
      </w:r>
      <w:r w:rsidR="00853442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23</w:t>
      </w:r>
      <w:r w:rsidR="00361876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/2020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Wójta Gminy </w:t>
      </w:r>
      <w:r w:rsidR="00361876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Sobolew</w:t>
      </w:r>
      <w:bookmarkStart w:id="0" w:name="_GoBack"/>
      <w:bookmarkEnd w:id="0"/>
    </w:p>
    <w:p w:rsidR="00361876" w:rsidRPr="009943C2" w:rsidRDefault="005E18BE" w:rsidP="009943C2">
      <w:pPr>
        <w:pStyle w:val="NormalnyWeb"/>
        <w:spacing w:before="0" w:beforeAutospacing="0" w:after="240" w:afterAutospacing="0"/>
        <w:jc w:val="center"/>
        <w:textAlignment w:val="baseline"/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z dnia</w:t>
      </w:r>
      <w:r w:rsidR="0080750E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 </w:t>
      </w:r>
      <w:r w:rsidR="00853442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6 maja </w:t>
      </w:r>
      <w:r w:rsidR="00855CE2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20</w:t>
      </w:r>
      <w:r w:rsidR="00361876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20</w:t>
      </w:r>
      <w:r w:rsidR="00855CE2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 r</w:t>
      </w:r>
      <w:r w:rsidR="00361876"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.</w:t>
      </w:r>
    </w:p>
    <w:p w:rsidR="00855CE2" w:rsidRPr="009943C2" w:rsidRDefault="00855CE2" w:rsidP="009943C2">
      <w:pPr>
        <w:pStyle w:val="NormalnyWeb"/>
        <w:spacing w:before="0" w:beforeAutospacing="0" w:after="24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w sprawie wyznaczenia na obszarze gminy miejsc przeznaczonych na bezpłatne umieszczanie urzędowych </w:t>
      </w:r>
      <w:proofErr w:type="spellStart"/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obwieszczeń</w:t>
      </w:r>
      <w:proofErr w:type="spellEnd"/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 xml:space="preserve"> wyborczych i plakatów komitetów wyborczych.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Na podstawie art. 114 ustawy z dnia 5 stycznia 2011 roku - Kodeks wyborczy (Dz. U. z 201</w:t>
      </w:r>
      <w:r w:rsidR="00361876" w:rsidRPr="009943C2">
        <w:rPr>
          <w:rFonts w:asciiTheme="minorHAnsi" w:hAnsiTheme="minorHAnsi" w:cstheme="minorHAnsi"/>
          <w:color w:val="000000" w:themeColor="text1"/>
        </w:rPr>
        <w:t>9 </w:t>
      </w:r>
      <w:r w:rsidRPr="009943C2">
        <w:rPr>
          <w:rFonts w:asciiTheme="minorHAnsi" w:hAnsiTheme="minorHAnsi" w:cstheme="minorHAnsi"/>
          <w:color w:val="000000" w:themeColor="text1"/>
        </w:rPr>
        <w:t>r. poz.</w:t>
      </w:r>
      <w:r w:rsidR="00361876" w:rsidRPr="009943C2">
        <w:rPr>
          <w:rFonts w:asciiTheme="minorHAnsi" w:hAnsiTheme="minorHAnsi" w:cstheme="minorHAnsi"/>
          <w:color w:val="000000" w:themeColor="text1"/>
        </w:rPr>
        <w:t xml:space="preserve"> 684</w:t>
      </w:r>
      <w:r w:rsidRPr="009943C2">
        <w:rPr>
          <w:rFonts w:asciiTheme="minorHAnsi" w:hAnsiTheme="minorHAnsi" w:cstheme="minorHAnsi"/>
          <w:color w:val="000000" w:themeColor="text1"/>
        </w:rPr>
        <w:t xml:space="preserve"> ze zm.) Wójt Gminy </w:t>
      </w:r>
      <w:r w:rsidR="00361876" w:rsidRPr="009943C2">
        <w:rPr>
          <w:rFonts w:asciiTheme="minorHAnsi" w:hAnsiTheme="minorHAnsi" w:cstheme="minorHAnsi"/>
          <w:color w:val="000000" w:themeColor="text1"/>
        </w:rPr>
        <w:t xml:space="preserve">Sobolew </w:t>
      </w:r>
      <w:r w:rsidRPr="009943C2">
        <w:rPr>
          <w:rFonts w:asciiTheme="minorHAnsi" w:hAnsiTheme="minorHAnsi" w:cstheme="minorHAnsi"/>
          <w:color w:val="000000" w:themeColor="text1"/>
        </w:rPr>
        <w:t>zarządza, co następuje: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§ 1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Wyznacza się</w:t>
      </w:r>
      <w:r w:rsidR="00361876" w:rsidRPr="009943C2">
        <w:rPr>
          <w:rFonts w:asciiTheme="minorHAnsi" w:hAnsiTheme="minorHAnsi" w:cstheme="minorHAnsi"/>
          <w:color w:val="000000" w:themeColor="text1"/>
        </w:rPr>
        <w:t xml:space="preserve"> na</w:t>
      </w:r>
      <w:r w:rsidRPr="009943C2">
        <w:rPr>
          <w:rFonts w:asciiTheme="minorHAnsi" w:hAnsiTheme="minorHAnsi" w:cstheme="minorHAnsi"/>
          <w:color w:val="000000" w:themeColor="text1"/>
        </w:rPr>
        <w:t xml:space="preserve"> obszarze Gminy </w:t>
      </w:r>
      <w:r w:rsidR="00361876" w:rsidRPr="009943C2">
        <w:rPr>
          <w:rFonts w:asciiTheme="minorHAnsi" w:hAnsiTheme="minorHAnsi" w:cstheme="minorHAnsi"/>
          <w:color w:val="000000" w:themeColor="text1"/>
        </w:rPr>
        <w:t>Sobolew</w:t>
      </w:r>
      <w:r w:rsidRPr="009943C2">
        <w:rPr>
          <w:rFonts w:asciiTheme="minorHAnsi" w:hAnsiTheme="minorHAnsi" w:cstheme="minorHAnsi"/>
          <w:color w:val="000000" w:themeColor="text1"/>
        </w:rPr>
        <w:t xml:space="preserve"> miejsca przeznaczone na bezpłatne umieszczanie urzędowych </w:t>
      </w:r>
      <w:proofErr w:type="spellStart"/>
      <w:r w:rsidRPr="009943C2">
        <w:rPr>
          <w:rFonts w:asciiTheme="minorHAnsi" w:hAnsiTheme="minorHAnsi" w:cstheme="minorHAnsi"/>
          <w:color w:val="000000" w:themeColor="text1"/>
        </w:rPr>
        <w:t>obwieszczeń</w:t>
      </w:r>
      <w:proofErr w:type="spellEnd"/>
      <w:r w:rsidRPr="009943C2">
        <w:rPr>
          <w:rFonts w:asciiTheme="minorHAnsi" w:hAnsiTheme="minorHAnsi" w:cstheme="minorHAnsi"/>
          <w:color w:val="000000" w:themeColor="text1"/>
        </w:rPr>
        <w:t xml:space="preserve"> wyborczych i plakatów komitetów wyborczych podczas kampanii wyborczej: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 xml:space="preserve">1. Tablice ogłoszeń we wszystkich sołectwach Gminy </w:t>
      </w:r>
      <w:r w:rsidR="00361876" w:rsidRPr="009943C2">
        <w:rPr>
          <w:rFonts w:asciiTheme="minorHAnsi" w:hAnsiTheme="minorHAnsi" w:cstheme="minorHAnsi"/>
          <w:color w:val="000000" w:themeColor="text1"/>
        </w:rPr>
        <w:t>Sobolew</w:t>
      </w:r>
      <w:r w:rsidRPr="009943C2">
        <w:rPr>
          <w:rFonts w:asciiTheme="minorHAnsi" w:hAnsiTheme="minorHAnsi" w:cstheme="minorHAnsi"/>
          <w:color w:val="000000" w:themeColor="text1"/>
        </w:rPr>
        <w:t>.</w:t>
      </w:r>
    </w:p>
    <w:p w:rsidR="00855CE2" w:rsidRPr="009943C2" w:rsidRDefault="00ED7659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2. Tablice</w:t>
      </w:r>
      <w:r w:rsidR="00171A2D" w:rsidRPr="009943C2">
        <w:rPr>
          <w:rFonts w:asciiTheme="minorHAnsi" w:hAnsiTheme="minorHAnsi" w:cstheme="minorHAnsi"/>
          <w:color w:val="000000" w:themeColor="text1"/>
        </w:rPr>
        <w:t xml:space="preserve"> ogłoszeń zlokalizowane</w:t>
      </w:r>
      <w:r w:rsidR="00855CE2" w:rsidRPr="009943C2">
        <w:rPr>
          <w:rFonts w:asciiTheme="minorHAnsi" w:hAnsiTheme="minorHAnsi" w:cstheme="minorHAnsi"/>
          <w:color w:val="000000" w:themeColor="text1"/>
        </w:rPr>
        <w:t xml:space="preserve"> w </w:t>
      </w:r>
      <w:r w:rsidR="00361876" w:rsidRPr="009943C2">
        <w:rPr>
          <w:rFonts w:asciiTheme="minorHAnsi" w:hAnsiTheme="minorHAnsi" w:cstheme="minorHAnsi"/>
          <w:color w:val="000000" w:themeColor="text1"/>
        </w:rPr>
        <w:t>miejscowości Sobolew</w:t>
      </w:r>
      <w:r w:rsidR="00855CE2" w:rsidRPr="009943C2">
        <w:rPr>
          <w:rFonts w:asciiTheme="minorHAnsi" w:hAnsiTheme="minorHAnsi" w:cstheme="minorHAnsi"/>
          <w:color w:val="000000" w:themeColor="text1"/>
        </w:rPr>
        <w:t>.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§ 2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Plakaty i hasła wyborcze należy umieszczać w taki sposób, aby można je było usunąć bez</w:t>
      </w:r>
      <w:r w:rsidR="00D12227" w:rsidRPr="009943C2">
        <w:rPr>
          <w:rFonts w:asciiTheme="minorHAnsi" w:hAnsiTheme="minorHAnsi" w:cstheme="minorHAnsi"/>
          <w:color w:val="000000" w:themeColor="text1"/>
        </w:rPr>
        <w:t> </w:t>
      </w:r>
      <w:r w:rsidRPr="009943C2">
        <w:rPr>
          <w:rFonts w:asciiTheme="minorHAnsi" w:hAnsiTheme="minorHAnsi" w:cstheme="minorHAnsi"/>
          <w:color w:val="000000" w:themeColor="text1"/>
        </w:rPr>
        <w:t>powodowania szkód.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§ 3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Plakaty i hasła wyborcze nieusunięte w terminie 30 dni po dniu wyborów przez zobowiązanych do tego pełnomocników wyborczych zostaną usunięte na ich koszt.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§ 4</w:t>
      </w:r>
    </w:p>
    <w:p w:rsidR="00855CE2" w:rsidRPr="009943C2" w:rsidRDefault="00855CE2" w:rsidP="00855CE2">
      <w:pPr>
        <w:pStyle w:val="NormalnyWeb"/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Zarządzenie podlega podaniu do publicznej wiadomości przez wywieszenie na tablicy ogłoszeń w siedzibie Urzędu Gminy i umieszczenie w Biuletynie Informacji Publicznej.</w:t>
      </w:r>
    </w:p>
    <w:p w:rsidR="00855CE2" w:rsidRPr="009943C2" w:rsidRDefault="00855CE2" w:rsidP="00855CE2">
      <w:pPr>
        <w:pStyle w:val="NormalnyWeb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§ 5</w:t>
      </w:r>
    </w:p>
    <w:p w:rsidR="009943C2" w:rsidRPr="009943C2" w:rsidRDefault="00855CE2" w:rsidP="009943C2">
      <w:pPr>
        <w:pStyle w:val="NormalnyWeb"/>
        <w:spacing w:before="120" w:beforeAutospacing="0" w:after="120" w:afterAutospacing="0" w:line="480" w:lineRule="auto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Zarządzenie wchodzi w życie z dniem podjęcia.</w:t>
      </w:r>
    </w:p>
    <w:p w:rsidR="009943C2" w:rsidRPr="009943C2" w:rsidRDefault="009943C2" w:rsidP="00855CE2">
      <w:pPr>
        <w:pStyle w:val="NormalnyWeb"/>
        <w:spacing w:before="120" w:beforeAutospacing="0" w:after="120" w:afterAutospacing="0"/>
        <w:ind w:left="595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Wójt Gminy Sobolew</w:t>
      </w:r>
    </w:p>
    <w:p w:rsidR="004E3840" w:rsidRPr="009943C2" w:rsidRDefault="009943C2" w:rsidP="009943C2">
      <w:pPr>
        <w:pStyle w:val="NormalnyWeb"/>
        <w:spacing w:before="120" w:beforeAutospacing="0" w:after="120" w:afterAutospacing="0"/>
        <w:ind w:left="595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9943C2">
        <w:rPr>
          <w:rFonts w:asciiTheme="minorHAnsi" w:hAnsiTheme="minorHAnsi" w:cstheme="minorHAnsi"/>
          <w:color w:val="000000" w:themeColor="text1"/>
        </w:rPr>
        <w:t>Maciej Błachnio</w:t>
      </w:r>
    </w:p>
    <w:sectPr w:rsidR="004E3840" w:rsidRPr="00994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CE2"/>
    <w:rsid w:val="0008081B"/>
    <w:rsid w:val="00171A2D"/>
    <w:rsid w:val="001C4BA4"/>
    <w:rsid w:val="00361876"/>
    <w:rsid w:val="004E3840"/>
    <w:rsid w:val="00536ED7"/>
    <w:rsid w:val="005758A4"/>
    <w:rsid w:val="005E18BE"/>
    <w:rsid w:val="0080750E"/>
    <w:rsid w:val="00853442"/>
    <w:rsid w:val="00855CE2"/>
    <w:rsid w:val="00862A5A"/>
    <w:rsid w:val="009943C2"/>
    <w:rsid w:val="00D12227"/>
    <w:rsid w:val="00DD01E0"/>
    <w:rsid w:val="00E32993"/>
    <w:rsid w:val="00E94052"/>
    <w:rsid w:val="00ED7659"/>
    <w:rsid w:val="00F0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EABA4"/>
  <w15:chartTrackingRefBased/>
  <w15:docId w15:val="{66E3E558-CDE8-4FB2-A420-22C145E3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55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5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Mariola Kępka</cp:lastModifiedBy>
  <cp:revision>36</cp:revision>
  <cp:lastPrinted>2020-05-06T11:05:00Z</cp:lastPrinted>
  <dcterms:created xsi:type="dcterms:W3CDTF">2018-10-30T13:34:00Z</dcterms:created>
  <dcterms:modified xsi:type="dcterms:W3CDTF">2025-03-04T12:05:00Z</dcterms:modified>
</cp:coreProperties>
</file>