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988" w:rsidRPr="002C73EC" w:rsidRDefault="00491988" w:rsidP="001A576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C73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</w:t>
      </w:r>
      <w:r w:rsidR="008276EC" w:rsidRPr="002C73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Pr="002C73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8276EC" w:rsidRPr="002C73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2C73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/2024</w:t>
      </w:r>
    </w:p>
    <w:p w:rsidR="00491988" w:rsidRPr="002C73EC" w:rsidRDefault="00491988" w:rsidP="001A576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C73EC">
        <w:rPr>
          <w:rFonts w:ascii="Arial" w:eastAsia="Times New Roman" w:hAnsi="Arial" w:cs="Arial"/>
          <w:b/>
          <w:sz w:val="24"/>
          <w:szCs w:val="24"/>
          <w:lang w:eastAsia="pl-PL"/>
        </w:rPr>
        <w:t>RADY GMINY W SOBOLEWIE</w:t>
      </w:r>
    </w:p>
    <w:p w:rsidR="00491988" w:rsidRPr="002C73EC" w:rsidRDefault="00491988" w:rsidP="001A5767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kern w:val="0"/>
        </w:rPr>
      </w:pPr>
      <w:r w:rsidRPr="002C73EC">
        <w:rPr>
          <w:rFonts w:ascii="Arial" w:eastAsia="Times New Roman" w:hAnsi="Arial" w:cs="Arial"/>
          <w:b/>
          <w:bCs/>
          <w:kern w:val="0"/>
        </w:rPr>
        <w:t xml:space="preserve">z dnia </w:t>
      </w:r>
      <w:r w:rsidR="008276EC" w:rsidRPr="002C73EC">
        <w:rPr>
          <w:rFonts w:ascii="Arial" w:eastAsia="Times New Roman" w:hAnsi="Arial" w:cs="Arial"/>
          <w:b/>
          <w:bCs/>
          <w:kern w:val="0"/>
        </w:rPr>
        <w:t>22 maja</w:t>
      </w:r>
      <w:r w:rsidRPr="002C73EC">
        <w:rPr>
          <w:rFonts w:ascii="Arial" w:eastAsia="Times New Roman" w:hAnsi="Arial" w:cs="Arial"/>
          <w:b/>
          <w:bCs/>
          <w:kern w:val="0"/>
        </w:rPr>
        <w:t xml:space="preserve"> 2024 r.</w:t>
      </w:r>
    </w:p>
    <w:p w:rsidR="000C5387" w:rsidRPr="002C73EC" w:rsidRDefault="000C5387" w:rsidP="001A5767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0C5387" w:rsidRPr="002C73EC" w:rsidRDefault="000C5387" w:rsidP="001A5767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2C73EC">
        <w:rPr>
          <w:rFonts w:ascii="Arial" w:hAnsi="Arial" w:cs="Arial"/>
          <w:b/>
        </w:rPr>
        <w:t>w sprawie powołania Komisji  Spraw Społecznych, Samorządu Terytorialnego i</w:t>
      </w:r>
      <w:r w:rsidR="00FB1828" w:rsidRPr="002C73EC">
        <w:rPr>
          <w:rFonts w:ascii="Arial" w:hAnsi="Arial" w:cs="Arial"/>
          <w:b/>
        </w:rPr>
        <w:t> </w:t>
      </w:r>
      <w:r w:rsidRPr="002C73EC">
        <w:rPr>
          <w:rFonts w:ascii="Arial" w:hAnsi="Arial" w:cs="Arial"/>
          <w:b/>
        </w:rPr>
        <w:t>Bezpieczeństwa</w:t>
      </w:r>
      <w:r w:rsidR="00FB1828" w:rsidRPr="002C73EC">
        <w:rPr>
          <w:rFonts w:ascii="Arial" w:hAnsi="Arial" w:cs="Arial"/>
          <w:b/>
        </w:rPr>
        <w:t xml:space="preserve"> </w:t>
      </w:r>
      <w:r w:rsidRPr="002C73EC">
        <w:rPr>
          <w:rFonts w:ascii="Arial" w:hAnsi="Arial" w:cs="Arial"/>
          <w:b/>
        </w:rPr>
        <w:t>oraz ustalenia przedmiotu działania  tej Komisji.</w:t>
      </w:r>
    </w:p>
    <w:p w:rsidR="000C5387" w:rsidRPr="002C73EC" w:rsidRDefault="000C5387" w:rsidP="001A5767">
      <w:pPr>
        <w:pStyle w:val="Standard"/>
        <w:spacing w:line="360" w:lineRule="auto"/>
        <w:rPr>
          <w:rFonts w:ascii="Arial" w:hAnsi="Arial" w:cs="Arial"/>
        </w:rPr>
      </w:pPr>
      <w:r w:rsidRPr="002C73EC">
        <w:rPr>
          <w:rFonts w:ascii="Arial" w:hAnsi="Arial" w:cs="Arial"/>
        </w:rPr>
        <w:t>Na podstawie:</w:t>
      </w:r>
    </w:p>
    <w:p w:rsidR="00B7118A" w:rsidRPr="002C73EC" w:rsidRDefault="00FB1828" w:rsidP="001A5767">
      <w:pPr>
        <w:pStyle w:val="Standard"/>
        <w:spacing w:line="360" w:lineRule="auto"/>
        <w:jc w:val="both"/>
        <w:rPr>
          <w:rFonts w:ascii="Arial" w:hAnsi="Arial" w:cs="Arial"/>
        </w:rPr>
      </w:pPr>
      <w:r w:rsidRPr="002C73EC">
        <w:rPr>
          <w:rFonts w:ascii="Arial" w:hAnsi="Arial" w:cs="Arial"/>
        </w:rPr>
        <w:t>-</w:t>
      </w:r>
      <w:r w:rsidR="003F39AA" w:rsidRPr="002C73EC">
        <w:rPr>
          <w:rFonts w:ascii="Arial" w:hAnsi="Arial" w:cs="Arial"/>
        </w:rPr>
        <w:t xml:space="preserve"> </w:t>
      </w:r>
      <w:r w:rsidR="000C5387" w:rsidRPr="002C73EC">
        <w:rPr>
          <w:rFonts w:ascii="Arial" w:hAnsi="Arial" w:cs="Arial"/>
        </w:rPr>
        <w:t>art. 21 ust. 1  ustawy z dnia 8 marca 1990 r. o samorządzie gminnym</w:t>
      </w:r>
      <w:r w:rsidRPr="002C73EC">
        <w:rPr>
          <w:rFonts w:ascii="Arial" w:hAnsi="Arial" w:cs="Arial"/>
        </w:rPr>
        <w:t xml:space="preserve"> </w:t>
      </w:r>
      <w:r w:rsidR="00B7118A" w:rsidRPr="002C73EC">
        <w:rPr>
          <w:rFonts w:ascii="Arial" w:hAnsi="Arial" w:cs="Arial"/>
        </w:rPr>
        <w:t>(</w:t>
      </w:r>
      <w:r w:rsidR="00491988" w:rsidRPr="002C73EC">
        <w:rPr>
          <w:rFonts w:ascii="Arial" w:hAnsi="Arial" w:cs="Arial"/>
        </w:rPr>
        <w:t>Dz. U. z 2024 r. poz. 609</w:t>
      </w:r>
      <w:r w:rsidR="00B7118A" w:rsidRPr="002C73EC">
        <w:rPr>
          <w:rFonts w:ascii="Arial" w:hAnsi="Arial" w:cs="Arial"/>
        </w:rPr>
        <w:t>),</w:t>
      </w:r>
    </w:p>
    <w:p w:rsidR="00AC7223" w:rsidRPr="002C73EC" w:rsidRDefault="003F39AA" w:rsidP="001A5767">
      <w:pPr>
        <w:pStyle w:val="Standard"/>
        <w:spacing w:line="360" w:lineRule="auto"/>
        <w:jc w:val="both"/>
        <w:rPr>
          <w:rFonts w:ascii="Arial" w:hAnsi="Arial" w:cs="Arial"/>
        </w:rPr>
      </w:pPr>
      <w:r w:rsidRPr="002C73EC">
        <w:rPr>
          <w:rFonts w:ascii="Arial" w:hAnsi="Arial" w:cs="Arial"/>
        </w:rPr>
        <w:t>- § 9 ust. 1 pkt 4 Statutu Gminy Sobolew, uchwalonego uchwałą Nr XLIII/312/2018 Rady Gminy w Sobolewie z dnia 19 października 2018 r. w sprawie uchwalenia Statutu Gminy Sobolew (Dz. Urz. Woj. Mazowieckiego z 2018 r. poz. 10422),</w:t>
      </w:r>
    </w:p>
    <w:p w:rsidR="00AC7223" w:rsidRPr="002C73EC" w:rsidRDefault="000C5387" w:rsidP="001A5767">
      <w:pPr>
        <w:pStyle w:val="Standard"/>
        <w:spacing w:line="360" w:lineRule="auto"/>
        <w:jc w:val="both"/>
        <w:rPr>
          <w:rFonts w:ascii="Arial" w:hAnsi="Arial" w:cs="Arial"/>
        </w:rPr>
      </w:pPr>
      <w:r w:rsidRPr="002C73EC">
        <w:rPr>
          <w:rFonts w:ascii="Arial" w:hAnsi="Arial" w:cs="Arial"/>
        </w:rPr>
        <w:t>Rada Gminy w Sobolewie uchwala, co następuje:</w:t>
      </w:r>
    </w:p>
    <w:p w:rsidR="00AC7223" w:rsidRPr="002C73EC" w:rsidRDefault="000C5387" w:rsidP="001A5767">
      <w:pPr>
        <w:pStyle w:val="Standard"/>
        <w:spacing w:line="360" w:lineRule="auto"/>
        <w:jc w:val="center"/>
        <w:rPr>
          <w:rFonts w:ascii="Arial" w:hAnsi="Arial" w:cs="Arial"/>
        </w:rPr>
      </w:pPr>
      <w:r w:rsidRPr="002C73EC">
        <w:rPr>
          <w:rFonts w:ascii="Arial" w:hAnsi="Arial" w:cs="Arial"/>
        </w:rPr>
        <w:t>§ 1</w:t>
      </w:r>
    </w:p>
    <w:p w:rsidR="000C5387" w:rsidRPr="002C73EC" w:rsidRDefault="000C5387" w:rsidP="001A5767">
      <w:pPr>
        <w:pStyle w:val="Standard"/>
        <w:spacing w:line="360" w:lineRule="auto"/>
        <w:jc w:val="both"/>
        <w:rPr>
          <w:rFonts w:ascii="Arial" w:hAnsi="Arial" w:cs="Arial"/>
        </w:rPr>
      </w:pPr>
      <w:r w:rsidRPr="002C73EC">
        <w:rPr>
          <w:rFonts w:ascii="Arial" w:hAnsi="Arial" w:cs="Arial"/>
        </w:rPr>
        <w:t>Powołuje się Komisję Spraw Społecznych, Samorządu Terytorialnego i Bezpieczeństwa, zwaną</w:t>
      </w:r>
    </w:p>
    <w:p w:rsidR="008276EC" w:rsidRPr="002C73EC" w:rsidRDefault="000C5387" w:rsidP="001A5767">
      <w:pPr>
        <w:pStyle w:val="Standard"/>
        <w:spacing w:line="360" w:lineRule="auto"/>
        <w:jc w:val="both"/>
        <w:rPr>
          <w:rFonts w:ascii="Arial" w:hAnsi="Arial" w:cs="Arial"/>
        </w:rPr>
      </w:pPr>
      <w:r w:rsidRPr="002C73EC">
        <w:rPr>
          <w:rFonts w:ascii="Arial" w:hAnsi="Arial" w:cs="Arial"/>
        </w:rPr>
        <w:t>w treści niniejszej uchwały Komisją, w składzie:</w:t>
      </w:r>
    </w:p>
    <w:p w:rsidR="008276EC" w:rsidRPr="002C73EC" w:rsidRDefault="008276EC" w:rsidP="008E73DA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2C73EC">
        <w:rPr>
          <w:rFonts w:ascii="Arial" w:hAnsi="Arial" w:cs="Arial"/>
        </w:rPr>
        <w:t>Bieńko Tomasz</w:t>
      </w:r>
      <w:bookmarkStart w:id="0" w:name="_GoBack"/>
      <w:bookmarkEnd w:id="0"/>
    </w:p>
    <w:p w:rsidR="008276EC" w:rsidRPr="002C73EC" w:rsidRDefault="008276EC" w:rsidP="008E73DA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2C73EC">
        <w:rPr>
          <w:rFonts w:ascii="Arial" w:hAnsi="Arial" w:cs="Arial"/>
          <w:bCs/>
        </w:rPr>
        <w:t>Dudziński Piotr</w:t>
      </w:r>
    </w:p>
    <w:p w:rsidR="008276EC" w:rsidRPr="002C73EC" w:rsidRDefault="008276EC" w:rsidP="008E73DA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2C73EC">
        <w:rPr>
          <w:rFonts w:ascii="Arial" w:hAnsi="Arial" w:cs="Arial"/>
          <w:bCs/>
        </w:rPr>
        <w:t>Dziubak Adam</w:t>
      </w:r>
    </w:p>
    <w:p w:rsidR="008276EC" w:rsidRPr="002C73EC" w:rsidRDefault="008276EC" w:rsidP="008E73DA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2C73EC">
        <w:rPr>
          <w:rFonts w:ascii="Arial" w:hAnsi="Arial" w:cs="Arial"/>
          <w:bCs/>
        </w:rPr>
        <w:t>Cieśla Tomasz</w:t>
      </w:r>
    </w:p>
    <w:p w:rsidR="008276EC" w:rsidRPr="002C73EC" w:rsidRDefault="008276EC" w:rsidP="008E73DA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proofErr w:type="spellStart"/>
      <w:r w:rsidRPr="002C73EC">
        <w:rPr>
          <w:rFonts w:ascii="Arial" w:hAnsi="Arial" w:cs="Arial"/>
          <w:bCs/>
        </w:rPr>
        <w:t>Wiśnioch</w:t>
      </w:r>
      <w:proofErr w:type="spellEnd"/>
      <w:r w:rsidRPr="002C73EC">
        <w:rPr>
          <w:rFonts w:ascii="Arial" w:hAnsi="Arial" w:cs="Arial"/>
          <w:bCs/>
        </w:rPr>
        <w:t xml:space="preserve"> Jarosław</w:t>
      </w:r>
    </w:p>
    <w:p w:rsidR="000C5387" w:rsidRPr="002C73EC" w:rsidRDefault="000C5387" w:rsidP="001A5767">
      <w:pPr>
        <w:pStyle w:val="Standard"/>
        <w:spacing w:line="360" w:lineRule="auto"/>
        <w:jc w:val="center"/>
        <w:rPr>
          <w:rFonts w:ascii="Arial" w:hAnsi="Arial" w:cs="Arial"/>
        </w:rPr>
      </w:pPr>
      <w:r w:rsidRPr="002C73EC">
        <w:rPr>
          <w:rFonts w:ascii="Arial" w:hAnsi="Arial" w:cs="Arial"/>
        </w:rPr>
        <w:t xml:space="preserve">§ </w:t>
      </w:r>
      <w:r w:rsidR="00AC7223" w:rsidRPr="002C73EC">
        <w:rPr>
          <w:rFonts w:ascii="Arial" w:hAnsi="Arial" w:cs="Arial"/>
        </w:rPr>
        <w:t>2</w:t>
      </w:r>
    </w:p>
    <w:p w:rsidR="000C5387" w:rsidRPr="002C73EC" w:rsidRDefault="000C5387" w:rsidP="001A5767">
      <w:pPr>
        <w:pStyle w:val="Standard"/>
        <w:spacing w:line="360" w:lineRule="auto"/>
        <w:rPr>
          <w:rFonts w:ascii="Arial" w:hAnsi="Arial" w:cs="Arial"/>
        </w:rPr>
      </w:pPr>
      <w:r w:rsidRPr="002C73EC">
        <w:rPr>
          <w:rFonts w:ascii="Arial" w:hAnsi="Arial" w:cs="Arial"/>
        </w:rPr>
        <w:t>Przedmiotem działania Komisji, są zadania polegające na:</w:t>
      </w:r>
    </w:p>
    <w:p w:rsidR="000C5387" w:rsidRPr="002C73EC" w:rsidRDefault="000C5387" w:rsidP="001A5767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C73EC">
        <w:rPr>
          <w:rFonts w:ascii="Arial" w:hAnsi="Arial" w:cs="Arial"/>
        </w:rPr>
        <w:t>rozpatrywaniu spraw przekazywanych przez Radę, członków Komisji, Wójta i mieszkańców Gminy;</w:t>
      </w:r>
    </w:p>
    <w:p w:rsidR="000C5387" w:rsidRPr="002C73EC" w:rsidRDefault="000C5387" w:rsidP="001A5767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C73EC">
        <w:rPr>
          <w:rFonts w:ascii="Arial" w:hAnsi="Arial" w:cs="Arial"/>
        </w:rPr>
        <w:t>występowaniu z inicjatywą uchwałodawczą;</w:t>
      </w:r>
    </w:p>
    <w:p w:rsidR="000C5387" w:rsidRPr="002C73EC" w:rsidRDefault="00FF2506" w:rsidP="001A5767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C73EC">
        <w:rPr>
          <w:rFonts w:ascii="Arial" w:hAnsi="Arial" w:cs="Arial"/>
        </w:rPr>
        <w:t xml:space="preserve">opiniowaniu projektów uchwał </w:t>
      </w:r>
      <w:r w:rsidR="000C5387" w:rsidRPr="002C73EC">
        <w:rPr>
          <w:rFonts w:ascii="Arial" w:hAnsi="Arial" w:cs="Arial"/>
        </w:rPr>
        <w:t>Rady oraz sprawowaniu kontroli nad ich wykonaniem;</w:t>
      </w:r>
    </w:p>
    <w:p w:rsidR="000C5387" w:rsidRPr="002C73EC" w:rsidRDefault="000C5387" w:rsidP="001A5767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C73EC">
        <w:rPr>
          <w:rFonts w:ascii="Arial" w:hAnsi="Arial" w:cs="Arial"/>
        </w:rPr>
        <w:t>przyjmowaniu oraz rozpatrywaniu skarg i wniosków od mieszkańców Gminy, kierowanych do Rady;</w:t>
      </w:r>
    </w:p>
    <w:p w:rsidR="000C5387" w:rsidRPr="002C73EC" w:rsidRDefault="000C5387" w:rsidP="001A5767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C73EC">
        <w:rPr>
          <w:rFonts w:ascii="Arial" w:hAnsi="Arial" w:cs="Arial"/>
        </w:rPr>
        <w:t>pomocy w wykonywaniu ustawowych zadań Rady Gminy;</w:t>
      </w:r>
    </w:p>
    <w:p w:rsidR="000C5387" w:rsidRPr="002C73EC" w:rsidRDefault="000C5387" w:rsidP="001A5767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C73EC">
        <w:rPr>
          <w:rFonts w:ascii="Arial" w:hAnsi="Arial" w:cs="Arial"/>
        </w:rPr>
        <w:t>współpracy z organami poszczególnych sołectw gminy.</w:t>
      </w:r>
    </w:p>
    <w:p w:rsidR="00AC7223" w:rsidRPr="002C73EC" w:rsidRDefault="00AC7223" w:rsidP="001A57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C73EC">
        <w:rPr>
          <w:rFonts w:ascii="Arial" w:hAnsi="Arial" w:cs="Arial"/>
          <w:sz w:val="24"/>
          <w:szCs w:val="24"/>
        </w:rPr>
        <w:t>§ 3</w:t>
      </w:r>
    </w:p>
    <w:p w:rsidR="00AC7223" w:rsidRPr="002C73EC" w:rsidRDefault="00AC7223" w:rsidP="001A5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73EC">
        <w:rPr>
          <w:rFonts w:ascii="Arial" w:hAnsi="Arial" w:cs="Arial"/>
          <w:sz w:val="24"/>
          <w:szCs w:val="24"/>
        </w:rPr>
        <w:t>Wykonanie uchwały powierza się Przewodniczącemu Rady Gminy w Sobolewie.</w:t>
      </w:r>
    </w:p>
    <w:p w:rsidR="00AC7223" w:rsidRPr="002C73EC" w:rsidRDefault="00AC7223" w:rsidP="001A57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C73EC">
        <w:rPr>
          <w:rFonts w:ascii="Arial" w:hAnsi="Arial" w:cs="Arial"/>
          <w:sz w:val="24"/>
          <w:szCs w:val="24"/>
        </w:rPr>
        <w:lastRenderedPageBreak/>
        <w:t>§ 4</w:t>
      </w:r>
    </w:p>
    <w:p w:rsidR="000C5387" w:rsidRDefault="00AC7223" w:rsidP="001A5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73EC">
        <w:rPr>
          <w:rFonts w:ascii="Arial" w:hAnsi="Arial" w:cs="Arial"/>
          <w:sz w:val="24"/>
          <w:szCs w:val="24"/>
        </w:rPr>
        <w:t>Uchwała wchodzi w życie z dniem podjęcia.</w:t>
      </w:r>
    </w:p>
    <w:p w:rsidR="00941CD8" w:rsidRDefault="00941CD8" w:rsidP="001A576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 Gminy w Sobolewie</w:t>
      </w:r>
    </w:p>
    <w:p w:rsidR="00941CD8" w:rsidRPr="00941CD8" w:rsidRDefault="00941CD8" w:rsidP="001A576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Krupa</w:t>
      </w:r>
    </w:p>
    <w:p w:rsidR="00D13386" w:rsidRPr="002C73EC" w:rsidRDefault="00D13386" w:rsidP="001A5767">
      <w:pPr>
        <w:spacing w:after="0" w:line="360" w:lineRule="auto"/>
        <w:rPr>
          <w:rFonts w:ascii="Arial" w:hAnsi="Arial" w:cs="Arial"/>
        </w:rPr>
      </w:pPr>
      <w:r w:rsidRPr="002C73EC">
        <w:rPr>
          <w:rFonts w:ascii="Arial" w:hAnsi="Arial" w:cs="Arial"/>
        </w:rPr>
        <w:br w:type="page"/>
      </w:r>
    </w:p>
    <w:p w:rsidR="00D13386" w:rsidRPr="002C73EC" w:rsidRDefault="00D13386" w:rsidP="001A576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C73EC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:rsidR="00D13386" w:rsidRPr="002C73EC" w:rsidRDefault="00D13386" w:rsidP="001A576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C73EC">
        <w:rPr>
          <w:rFonts w:ascii="Arial" w:hAnsi="Arial" w:cs="Arial"/>
          <w:sz w:val="24"/>
          <w:szCs w:val="24"/>
        </w:rPr>
        <w:t xml:space="preserve">Artykuł 21 ust. 1 ustawy z dnia 8 marca 1990 r. o samorządzie gminnym (Dz. U. z 2024 r. poz. 609, z </w:t>
      </w:r>
      <w:proofErr w:type="spellStart"/>
      <w:r w:rsidRPr="002C73EC">
        <w:rPr>
          <w:rFonts w:ascii="Arial" w:hAnsi="Arial" w:cs="Arial"/>
          <w:sz w:val="24"/>
          <w:szCs w:val="24"/>
        </w:rPr>
        <w:t>późn</w:t>
      </w:r>
      <w:proofErr w:type="spellEnd"/>
      <w:r w:rsidRPr="002C73EC">
        <w:rPr>
          <w:rFonts w:ascii="Arial" w:hAnsi="Arial" w:cs="Arial"/>
          <w:sz w:val="24"/>
          <w:szCs w:val="24"/>
        </w:rPr>
        <w:t>. zm.) stanowi, że „Rada gminy ze swego grona może powoływać stałe i doraźne komisje do określonych zadań, ustalając przedmiot działania oraz skład osobowy”. Zgodnie z art. § 9. ust 1. Statutu Gminy Sobolew, uchwalonego uchwałą Nr XLIII/312/2018 Rady Gminy w Sobolewie z dnia 19 października 2018 r. w sprawie uchwalenia Statutu Gminy Sobolew (Dz. Urz. Woj. Mazowieckiego z 2018 r. poz. 10422), Rada powołuje następują</w:t>
      </w:r>
      <w:proofErr w:type="spellStart"/>
      <w:r w:rsidRPr="002C73EC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2C73E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C73EC">
        <w:rPr>
          <w:rFonts w:ascii="Arial" w:hAnsi="Arial" w:cs="Arial"/>
          <w:sz w:val="24"/>
          <w:szCs w:val="24"/>
          <w:lang w:val="en-US"/>
        </w:rPr>
        <w:t>sta</w:t>
      </w:r>
      <w:r w:rsidRPr="002C73EC">
        <w:rPr>
          <w:rFonts w:ascii="Arial" w:hAnsi="Arial" w:cs="Arial"/>
          <w:sz w:val="24"/>
          <w:szCs w:val="24"/>
        </w:rPr>
        <w:t>łe</w:t>
      </w:r>
      <w:proofErr w:type="spellEnd"/>
      <w:r w:rsidRPr="002C73EC">
        <w:rPr>
          <w:rFonts w:ascii="Arial" w:hAnsi="Arial" w:cs="Arial"/>
          <w:sz w:val="24"/>
          <w:szCs w:val="24"/>
        </w:rPr>
        <w:t xml:space="preserve"> Komisje: 1) Rewizyjną; 2) Budżetu i </w:t>
      </w:r>
      <w:proofErr w:type="spellStart"/>
      <w:r w:rsidRPr="002C73EC">
        <w:rPr>
          <w:rFonts w:ascii="Arial" w:hAnsi="Arial" w:cs="Arial"/>
          <w:sz w:val="24"/>
          <w:szCs w:val="24"/>
        </w:rPr>
        <w:t>Finans</w:t>
      </w:r>
      <w:proofErr w:type="spellEnd"/>
      <w:r w:rsidRPr="002C73EC">
        <w:rPr>
          <w:rFonts w:ascii="Arial" w:hAnsi="Arial" w:cs="Arial"/>
          <w:sz w:val="24"/>
          <w:szCs w:val="24"/>
          <w:lang w:val="es-ES_tradnl"/>
        </w:rPr>
        <w:t>ó</w:t>
      </w:r>
      <w:r w:rsidRPr="002C73EC">
        <w:rPr>
          <w:rFonts w:ascii="Arial" w:hAnsi="Arial" w:cs="Arial"/>
          <w:sz w:val="24"/>
          <w:szCs w:val="24"/>
        </w:rPr>
        <w:t xml:space="preserve">w; 3) Rolnictwa, Gospodarki i Ochrony Środowiska; 4) Spraw Społecznych, Samorządu Terytorialnego i Bezpieczeństwa; 5) Oświaty, Kultury i Sportu; 6) Skarg, </w:t>
      </w:r>
      <w:proofErr w:type="spellStart"/>
      <w:r w:rsidRPr="002C73EC">
        <w:rPr>
          <w:rFonts w:ascii="Arial" w:hAnsi="Arial" w:cs="Arial"/>
          <w:sz w:val="24"/>
          <w:szCs w:val="24"/>
        </w:rPr>
        <w:t>Wniosk</w:t>
      </w:r>
      <w:proofErr w:type="spellEnd"/>
      <w:r w:rsidRPr="002C73EC">
        <w:rPr>
          <w:rFonts w:ascii="Arial" w:hAnsi="Arial" w:cs="Arial"/>
          <w:sz w:val="24"/>
          <w:szCs w:val="24"/>
          <w:lang w:val="es-ES_tradnl"/>
        </w:rPr>
        <w:t>ó</w:t>
      </w:r>
      <w:r w:rsidRPr="002C73EC">
        <w:rPr>
          <w:rFonts w:ascii="Arial" w:hAnsi="Arial" w:cs="Arial"/>
          <w:sz w:val="24"/>
          <w:szCs w:val="24"/>
        </w:rPr>
        <w:t xml:space="preserve">w i  Petycji. </w:t>
      </w:r>
    </w:p>
    <w:p w:rsidR="00CF65EE" w:rsidRPr="002C73EC" w:rsidRDefault="00D13386" w:rsidP="001A576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C73EC">
        <w:rPr>
          <w:rFonts w:ascii="Arial" w:hAnsi="Arial" w:cs="Arial"/>
          <w:sz w:val="24"/>
          <w:szCs w:val="24"/>
        </w:rPr>
        <w:t xml:space="preserve">Mając na uwadze realizację postanowień ustawowych, </w:t>
      </w:r>
      <w:proofErr w:type="spellStart"/>
      <w:r w:rsidRPr="002C73EC">
        <w:rPr>
          <w:rFonts w:ascii="Arial" w:hAnsi="Arial" w:cs="Arial"/>
          <w:sz w:val="24"/>
          <w:szCs w:val="24"/>
        </w:rPr>
        <w:t>kt</w:t>
      </w:r>
      <w:proofErr w:type="spellEnd"/>
      <w:r w:rsidRPr="002C73EC">
        <w:rPr>
          <w:rFonts w:ascii="Arial" w:hAnsi="Arial" w:cs="Arial"/>
          <w:sz w:val="24"/>
          <w:szCs w:val="24"/>
          <w:lang w:val="es-ES_tradnl"/>
        </w:rPr>
        <w:t>ó</w:t>
      </w:r>
      <w:r w:rsidRPr="002C73EC">
        <w:rPr>
          <w:rFonts w:ascii="Arial" w:hAnsi="Arial" w:cs="Arial"/>
          <w:sz w:val="24"/>
          <w:szCs w:val="24"/>
        </w:rPr>
        <w:t>re radzie gminy przyznają kompetencje do powołania skład</w:t>
      </w:r>
      <w:r w:rsidRPr="002C73EC">
        <w:rPr>
          <w:rFonts w:ascii="Arial" w:hAnsi="Arial" w:cs="Arial"/>
          <w:sz w:val="24"/>
          <w:szCs w:val="24"/>
          <w:lang w:val="es-ES_tradnl"/>
        </w:rPr>
        <w:t>ó</w:t>
      </w:r>
      <w:r w:rsidRPr="002C73EC">
        <w:rPr>
          <w:rFonts w:ascii="Arial" w:hAnsi="Arial" w:cs="Arial"/>
          <w:sz w:val="24"/>
          <w:szCs w:val="24"/>
        </w:rPr>
        <w:t xml:space="preserve">w osobowych komisji rady oraz określenia przedmiotu ich działania, zasadne jest podjęcie niniejszej uchwały. </w:t>
      </w:r>
    </w:p>
    <w:sectPr w:rsidR="00CF65EE" w:rsidRPr="002C73EC" w:rsidSect="001A5767">
      <w:pgSz w:w="11905" w:h="16837"/>
      <w:pgMar w:top="851" w:right="1134" w:bottom="156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23E04"/>
    <w:multiLevelType w:val="hybridMultilevel"/>
    <w:tmpl w:val="9CBC4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A3B50"/>
    <w:multiLevelType w:val="multilevel"/>
    <w:tmpl w:val="7B62CCF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 w15:restartNumberingAfterBreak="0">
    <w:nsid w:val="39F77E77"/>
    <w:multiLevelType w:val="hybridMultilevel"/>
    <w:tmpl w:val="DF80E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7790C"/>
    <w:multiLevelType w:val="multilevel"/>
    <w:tmpl w:val="33F236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87"/>
    <w:rsid w:val="000C5387"/>
    <w:rsid w:val="001A5767"/>
    <w:rsid w:val="001C4A06"/>
    <w:rsid w:val="002C73EC"/>
    <w:rsid w:val="003F39AA"/>
    <w:rsid w:val="0046523D"/>
    <w:rsid w:val="00491988"/>
    <w:rsid w:val="008276EC"/>
    <w:rsid w:val="008E73DA"/>
    <w:rsid w:val="00941CD8"/>
    <w:rsid w:val="00AC7223"/>
    <w:rsid w:val="00AF1148"/>
    <w:rsid w:val="00B7118A"/>
    <w:rsid w:val="00B81B92"/>
    <w:rsid w:val="00CD5200"/>
    <w:rsid w:val="00CF65EE"/>
    <w:rsid w:val="00D13386"/>
    <w:rsid w:val="00FB1828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6AF9"/>
  <w15:docId w15:val="{A22C3E42-BA91-4731-906D-8A988DB0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53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Mariola Kępka</cp:lastModifiedBy>
  <cp:revision>5</cp:revision>
  <cp:lastPrinted>2014-12-04T10:34:00Z</cp:lastPrinted>
  <dcterms:created xsi:type="dcterms:W3CDTF">2024-07-22T11:56:00Z</dcterms:created>
  <dcterms:modified xsi:type="dcterms:W3CDTF">2024-07-22T12:19:00Z</dcterms:modified>
</cp:coreProperties>
</file>